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514"/>
        <w:gridCol w:w="2126"/>
      </w:tblGrid>
      <w:tr w:rsidR="003E6891" w:rsidTr="007978C8">
        <w:trPr>
          <w:trHeight w:hRule="exact" w:val="1359"/>
        </w:trPr>
        <w:tc>
          <w:tcPr>
            <w:tcW w:w="9356" w:type="dxa"/>
            <w:gridSpan w:val="4"/>
          </w:tcPr>
          <w:p w:rsidR="003E6891" w:rsidRPr="00234F5C" w:rsidRDefault="003E6891" w:rsidP="00DE6F0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4B132E">
            <w:pPr>
              <w:pStyle w:val="a6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7978C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E6891" w:rsidRPr="00DE6F05" w:rsidRDefault="003E6891" w:rsidP="00DE6F05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  <w:vAlign w:val="bottom"/>
          </w:tcPr>
          <w:p w:rsidR="003E6891" w:rsidRPr="009D0283" w:rsidRDefault="003E6891" w:rsidP="00DE6F0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3E6891" w:rsidRPr="009D0283" w:rsidRDefault="003E6891" w:rsidP="00DE6F0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3E6891" w:rsidRPr="00DE6F05" w:rsidRDefault="003E6891" w:rsidP="00DE6F05">
            <w:pPr>
              <w:rPr>
                <w:sz w:val="28"/>
                <w:szCs w:val="28"/>
              </w:rPr>
            </w:pPr>
          </w:p>
        </w:tc>
      </w:tr>
      <w:tr w:rsidR="003E6891" w:rsidTr="007978C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3E6891" w:rsidRPr="00C33890" w:rsidRDefault="003E6891" w:rsidP="007978C8">
            <w:pPr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24F74" w:rsidRDefault="003E6891" w:rsidP="00724F74">
      <w:pPr>
        <w:tabs>
          <w:tab w:val="left" w:pos="1276"/>
        </w:tabs>
        <w:spacing w:before="48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</w:t>
      </w:r>
      <w:r w:rsidR="00724F74">
        <w:rPr>
          <w:b/>
          <w:sz w:val="28"/>
        </w:rPr>
        <w:t>п</w:t>
      </w:r>
      <w:r w:rsidR="00724F74" w:rsidRPr="00724F74">
        <w:rPr>
          <w:b/>
          <w:sz w:val="28"/>
        </w:rPr>
        <w:t xml:space="preserve">остановление Правительства </w:t>
      </w:r>
      <w:r w:rsidR="00B45AC2">
        <w:rPr>
          <w:b/>
          <w:sz w:val="28"/>
        </w:rPr>
        <w:br/>
      </w:r>
      <w:r w:rsidR="00724F74" w:rsidRPr="00724F74">
        <w:rPr>
          <w:b/>
          <w:sz w:val="28"/>
        </w:rPr>
        <w:t xml:space="preserve">Кировской области от 15.12.2023 </w:t>
      </w:r>
      <w:r w:rsidR="00724F74">
        <w:rPr>
          <w:b/>
          <w:sz w:val="28"/>
        </w:rPr>
        <w:t>№ 673-П «</w:t>
      </w:r>
      <w:r w:rsidR="00724F74" w:rsidRPr="00724F74">
        <w:rPr>
          <w:b/>
          <w:sz w:val="28"/>
        </w:rPr>
        <w:t>Об утверждении регионал</w:t>
      </w:r>
      <w:r w:rsidR="00724F74" w:rsidRPr="00724F74">
        <w:rPr>
          <w:b/>
          <w:sz w:val="28"/>
        </w:rPr>
        <w:t>ь</w:t>
      </w:r>
      <w:r w:rsidR="00724F74" w:rsidRPr="00724F74">
        <w:rPr>
          <w:b/>
          <w:sz w:val="28"/>
        </w:rPr>
        <w:t xml:space="preserve">ной программы </w:t>
      </w:r>
      <w:r w:rsidR="00724F74">
        <w:rPr>
          <w:b/>
          <w:sz w:val="28"/>
        </w:rPr>
        <w:t>«</w:t>
      </w:r>
      <w:r w:rsidR="00724F74" w:rsidRPr="00724F74">
        <w:rPr>
          <w:b/>
          <w:sz w:val="28"/>
        </w:rPr>
        <w:t>Профилактика антиобщественного и противоправного</w:t>
      </w:r>
      <w:r w:rsidR="00B45AC2">
        <w:rPr>
          <w:b/>
          <w:sz w:val="28"/>
        </w:rPr>
        <w:br/>
      </w:r>
      <w:r w:rsidR="00724F74" w:rsidRPr="00724F74">
        <w:rPr>
          <w:b/>
          <w:sz w:val="28"/>
        </w:rPr>
        <w:t>поведения несовершеннолетних и защита их прав в Кировской области</w:t>
      </w:r>
      <w:r w:rsidR="00724F74">
        <w:rPr>
          <w:b/>
          <w:sz w:val="28"/>
        </w:rPr>
        <w:t>»</w:t>
      </w:r>
    </w:p>
    <w:p w:rsidR="003E6891" w:rsidRPr="00565048" w:rsidRDefault="00724F74" w:rsidP="00724F74">
      <w:pPr>
        <w:tabs>
          <w:tab w:val="left" w:pos="1276"/>
        </w:tabs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на 2024 </w:t>
      </w:r>
      <w:r w:rsidR="00B45AC2">
        <w:rPr>
          <w:sz w:val="28"/>
        </w:rPr>
        <w:t>–</w:t>
      </w:r>
      <w:r>
        <w:rPr>
          <w:b/>
          <w:sz w:val="28"/>
        </w:rPr>
        <w:t xml:space="preserve"> 2030 годы»</w:t>
      </w:r>
    </w:p>
    <w:bookmarkEnd w:id="0"/>
    <w:p w:rsidR="003E6891" w:rsidRDefault="003E6891" w:rsidP="004E255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5E371C">
        <w:rPr>
          <w:sz w:val="28"/>
        </w:rPr>
        <w:t xml:space="preserve">Правительство Кировской области </w:t>
      </w:r>
      <w:r>
        <w:rPr>
          <w:sz w:val="28"/>
        </w:rPr>
        <w:t>ПОСТАНОВЛЯЕТ:</w:t>
      </w:r>
    </w:p>
    <w:p w:rsidR="000539EE" w:rsidRPr="000539EE" w:rsidRDefault="00C96562" w:rsidP="000539EE">
      <w:pPr>
        <w:tabs>
          <w:tab w:val="left" w:pos="1276"/>
        </w:tabs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t>1</w:t>
      </w:r>
      <w:r w:rsidR="00ED0C89">
        <w:rPr>
          <w:sz w:val="28"/>
        </w:rPr>
        <w:t>.</w:t>
      </w:r>
      <w:r>
        <w:rPr>
          <w:sz w:val="28"/>
        </w:rPr>
        <w:t xml:space="preserve"> </w:t>
      </w:r>
      <w:r w:rsidR="003E6891">
        <w:rPr>
          <w:sz w:val="28"/>
        </w:rPr>
        <w:t xml:space="preserve">Внести </w:t>
      </w:r>
      <w:r w:rsidR="00E74E5F">
        <w:rPr>
          <w:sz w:val="28"/>
        </w:rPr>
        <w:t xml:space="preserve">изменения </w:t>
      </w:r>
      <w:r w:rsidR="005F51B7">
        <w:rPr>
          <w:sz w:val="28"/>
        </w:rPr>
        <w:t>в постановление</w:t>
      </w:r>
      <w:r w:rsidR="005F51B7" w:rsidRPr="005F51B7">
        <w:rPr>
          <w:sz w:val="28"/>
        </w:rPr>
        <w:t xml:space="preserve"> П</w:t>
      </w:r>
      <w:r w:rsidR="005F51B7">
        <w:rPr>
          <w:sz w:val="28"/>
        </w:rPr>
        <w:t>равительства Кировской обла</w:t>
      </w:r>
      <w:r w:rsidR="005F51B7">
        <w:rPr>
          <w:sz w:val="28"/>
        </w:rPr>
        <w:t>с</w:t>
      </w:r>
      <w:r w:rsidR="005F51B7">
        <w:rPr>
          <w:sz w:val="28"/>
        </w:rPr>
        <w:t xml:space="preserve">ти </w:t>
      </w:r>
      <w:r w:rsidR="00724F74" w:rsidRPr="00724F74">
        <w:rPr>
          <w:sz w:val="28"/>
        </w:rPr>
        <w:t>от 15.12.2023 № 673-П «Об утверждении региональной программы «Пр</w:t>
      </w:r>
      <w:r w:rsidR="00724F74" w:rsidRPr="00724F74">
        <w:rPr>
          <w:sz w:val="28"/>
        </w:rPr>
        <w:t>о</w:t>
      </w:r>
      <w:r w:rsidR="00724F74" w:rsidRPr="00724F74">
        <w:rPr>
          <w:sz w:val="28"/>
        </w:rPr>
        <w:t>филактика антиобщественного и противоправного поведения несовершенн</w:t>
      </w:r>
      <w:r w:rsidR="00724F74" w:rsidRPr="00724F74">
        <w:rPr>
          <w:sz w:val="28"/>
        </w:rPr>
        <w:t>о</w:t>
      </w:r>
      <w:r w:rsidR="00724F74" w:rsidRPr="00724F74">
        <w:rPr>
          <w:sz w:val="28"/>
        </w:rPr>
        <w:t>летних и защита их прав в Кировской области»</w:t>
      </w:r>
      <w:r w:rsidR="007978C8">
        <w:rPr>
          <w:sz w:val="28"/>
        </w:rPr>
        <w:t xml:space="preserve"> </w:t>
      </w:r>
      <w:r w:rsidR="00724F74" w:rsidRPr="00724F74">
        <w:rPr>
          <w:sz w:val="28"/>
        </w:rPr>
        <w:t xml:space="preserve">на 2024 </w:t>
      </w:r>
      <w:r w:rsidR="00204F1C">
        <w:rPr>
          <w:sz w:val="28"/>
        </w:rPr>
        <w:t>–</w:t>
      </w:r>
      <w:r w:rsidR="00724F74" w:rsidRPr="00724F74">
        <w:rPr>
          <w:sz w:val="28"/>
        </w:rPr>
        <w:t xml:space="preserve"> 2030 годы»</w:t>
      </w:r>
      <w:r w:rsidR="007978C8">
        <w:rPr>
          <w:bCs/>
          <w:sz w:val="28"/>
        </w:rPr>
        <w:br/>
      </w:r>
      <w:r w:rsidR="00E74E5F" w:rsidRPr="000539EE">
        <w:rPr>
          <w:bCs/>
          <w:sz w:val="28"/>
        </w:rPr>
        <w:t>(далее - Региональная программа)</w:t>
      </w:r>
      <w:r w:rsidR="00E74E5F">
        <w:rPr>
          <w:bCs/>
          <w:sz w:val="28"/>
        </w:rPr>
        <w:t xml:space="preserve"> </w:t>
      </w:r>
      <w:r w:rsidR="000539EE" w:rsidRPr="000539EE">
        <w:rPr>
          <w:bCs/>
          <w:sz w:val="28"/>
        </w:rPr>
        <w:t>согласно прилож</w:t>
      </w:r>
      <w:r w:rsidR="000539EE" w:rsidRPr="000539EE">
        <w:rPr>
          <w:bCs/>
          <w:sz w:val="28"/>
        </w:rPr>
        <w:t>е</w:t>
      </w:r>
      <w:r w:rsidR="000539EE" w:rsidRPr="000539EE">
        <w:rPr>
          <w:bCs/>
          <w:sz w:val="28"/>
        </w:rPr>
        <w:t>нию.</w:t>
      </w:r>
    </w:p>
    <w:p w:rsidR="000539EE" w:rsidRDefault="000539EE" w:rsidP="000539EE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7900">
        <w:rPr>
          <w:sz w:val="28"/>
          <w:szCs w:val="28"/>
        </w:rPr>
        <w:t>Настоящее постановление вступает в силу</w:t>
      </w:r>
      <w:r w:rsidRPr="00A07900">
        <w:rPr>
          <w:color w:val="FF0000"/>
          <w:sz w:val="28"/>
          <w:szCs w:val="28"/>
        </w:rPr>
        <w:t xml:space="preserve"> </w:t>
      </w:r>
      <w:r w:rsidRPr="00A07900">
        <w:rPr>
          <w:sz w:val="28"/>
          <w:szCs w:val="28"/>
        </w:rPr>
        <w:t>со дня его официального опубликования.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2338"/>
      </w:tblGrid>
      <w:tr w:rsidR="00786CC0" w:rsidRPr="001A6754" w:rsidTr="00E74E5F">
        <w:trPr>
          <w:trHeight w:val="693"/>
        </w:trPr>
        <w:tc>
          <w:tcPr>
            <w:tcW w:w="7088" w:type="dxa"/>
          </w:tcPr>
          <w:p w:rsidR="00786CC0" w:rsidRDefault="00786CC0" w:rsidP="00E74E5F">
            <w:pPr>
              <w:spacing w:before="720" w:line="360" w:lineRule="exact"/>
              <w:ind w:lef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  <w:p w:rsidR="00786CC0" w:rsidRPr="001A6754" w:rsidRDefault="00786CC0" w:rsidP="00B95D7F">
            <w:pPr>
              <w:ind w:hanging="70"/>
              <w:rPr>
                <w:sz w:val="28"/>
                <w:szCs w:val="28"/>
              </w:rPr>
            </w:pPr>
            <w:r w:rsidRPr="001A6754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338" w:type="dxa"/>
          </w:tcPr>
          <w:p w:rsidR="00786CC0" w:rsidRDefault="00786CC0" w:rsidP="00E74E5F">
            <w:pPr>
              <w:spacing w:before="720" w:line="276" w:lineRule="auto"/>
              <w:jc w:val="center"/>
              <w:rPr>
                <w:sz w:val="28"/>
                <w:szCs w:val="28"/>
              </w:rPr>
            </w:pPr>
          </w:p>
          <w:p w:rsidR="00786CC0" w:rsidRPr="001A6754" w:rsidRDefault="00E74E5F" w:rsidP="00E74E5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86CC0">
              <w:rPr>
                <w:sz w:val="28"/>
                <w:szCs w:val="28"/>
              </w:rPr>
              <w:t>.А. Санд</w:t>
            </w:r>
            <w:r w:rsidR="00786CC0">
              <w:rPr>
                <w:sz w:val="28"/>
                <w:szCs w:val="28"/>
              </w:rPr>
              <w:t>а</w:t>
            </w:r>
            <w:r w:rsidR="00786CC0">
              <w:rPr>
                <w:sz w:val="28"/>
                <w:szCs w:val="28"/>
              </w:rPr>
              <w:t>лов</w:t>
            </w:r>
          </w:p>
        </w:tc>
      </w:tr>
    </w:tbl>
    <w:p w:rsidR="00786CC0" w:rsidRDefault="00786CC0" w:rsidP="00786C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6CC0" w:rsidRPr="006E3F32" w:rsidRDefault="00786CC0" w:rsidP="00E74E5F">
      <w:pPr>
        <w:spacing w:before="360"/>
        <w:rPr>
          <w:sz w:val="28"/>
          <w:szCs w:val="28"/>
        </w:rPr>
      </w:pPr>
      <w:r w:rsidRPr="006E3F32">
        <w:rPr>
          <w:sz w:val="28"/>
          <w:szCs w:val="28"/>
        </w:rPr>
        <w:t>ПОДГОТОВЛЕНО</w:t>
      </w:r>
    </w:p>
    <w:p w:rsidR="00786CC0" w:rsidRDefault="00786CC0" w:rsidP="00E74E5F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1C4176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</w:p>
    <w:p w:rsidR="00786CC0" w:rsidRDefault="00786CC0" w:rsidP="00786CC0">
      <w:pPr>
        <w:rPr>
          <w:sz w:val="28"/>
          <w:szCs w:val="28"/>
        </w:rPr>
      </w:pPr>
      <w:r w:rsidRPr="001C417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Кировской </w:t>
      </w:r>
      <w:r w:rsidRPr="001C4176">
        <w:rPr>
          <w:sz w:val="28"/>
          <w:szCs w:val="28"/>
        </w:rPr>
        <w:t>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 </w:t>
      </w:r>
      <w:proofErr w:type="spellStart"/>
      <w:r>
        <w:rPr>
          <w:sz w:val="28"/>
          <w:szCs w:val="28"/>
        </w:rPr>
        <w:t>Шумайл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</w:p>
    <w:p w:rsidR="00786CC0" w:rsidRDefault="00786CC0" w:rsidP="00786CC0">
      <w:pPr>
        <w:spacing w:line="480" w:lineRule="auto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34"/>
        <w:gridCol w:w="1526"/>
        <w:gridCol w:w="5528"/>
        <w:gridCol w:w="2410"/>
      </w:tblGrid>
      <w:tr w:rsidR="00786CC0" w:rsidTr="007978C8">
        <w:trPr>
          <w:gridBefore w:val="1"/>
          <w:wBefore w:w="34" w:type="dxa"/>
          <w:trHeight w:val="1142"/>
        </w:trPr>
        <w:tc>
          <w:tcPr>
            <w:tcW w:w="7054" w:type="dxa"/>
            <w:gridSpan w:val="2"/>
          </w:tcPr>
          <w:p w:rsidR="00786CC0" w:rsidRDefault="00786CC0" w:rsidP="00B95D7F">
            <w:pPr>
              <w:ind w:left="-108"/>
              <w:rPr>
                <w:sz w:val="28"/>
                <w:szCs w:val="28"/>
              </w:rPr>
            </w:pPr>
            <w:r w:rsidRPr="001C4176">
              <w:rPr>
                <w:sz w:val="28"/>
                <w:szCs w:val="28"/>
              </w:rPr>
              <w:lastRenderedPageBreak/>
              <w:t>СОГЛАСОВАНО</w:t>
            </w:r>
          </w:p>
          <w:p w:rsidR="00786CC0" w:rsidRDefault="00786CC0" w:rsidP="007978C8">
            <w:pPr>
              <w:pStyle w:val="a8"/>
              <w:spacing w:before="480"/>
              <w:ind w:left="-108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министра,</w:t>
            </w:r>
            <w:r w:rsidRPr="001C41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br/>
            </w:r>
            <w:r w:rsidRPr="00581497">
              <w:rPr>
                <w:spacing w:val="-4"/>
                <w:sz w:val="28"/>
                <w:szCs w:val="28"/>
              </w:rPr>
              <w:t xml:space="preserve">государственно-правового </w:t>
            </w:r>
          </w:p>
          <w:p w:rsidR="00786CC0" w:rsidRDefault="00786CC0" w:rsidP="00B95D7F">
            <w:pPr>
              <w:pStyle w:val="a8"/>
              <w:ind w:left="-108"/>
              <w:rPr>
                <w:sz w:val="28"/>
                <w:szCs w:val="28"/>
              </w:rPr>
            </w:pPr>
            <w:r w:rsidRPr="00581497">
              <w:rPr>
                <w:spacing w:val="-4"/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министерства юстиции </w:t>
            </w:r>
          </w:p>
          <w:p w:rsidR="00786CC0" w:rsidRDefault="00786CC0" w:rsidP="00B95D7F">
            <w:pPr>
              <w:pStyle w:val="a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410" w:type="dxa"/>
          </w:tcPr>
          <w:p w:rsidR="00786CC0" w:rsidRDefault="00786CC0" w:rsidP="007978C8">
            <w:pPr>
              <w:spacing w:before="480"/>
              <w:ind w:left="-74" w:right="-108"/>
              <w:rPr>
                <w:sz w:val="28"/>
                <w:szCs w:val="28"/>
              </w:rPr>
            </w:pPr>
          </w:p>
          <w:p w:rsidR="00786CC0" w:rsidRDefault="00786CC0" w:rsidP="007978C8">
            <w:pPr>
              <w:tabs>
                <w:tab w:val="left" w:pos="323"/>
              </w:tabs>
              <w:ind w:left="-74" w:right="-108"/>
              <w:rPr>
                <w:sz w:val="28"/>
                <w:szCs w:val="28"/>
              </w:rPr>
            </w:pPr>
          </w:p>
          <w:p w:rsidR="00786CC0" w:rsidRDefault="00786CC0" w:rsidP="007978C8">
            <w:pPr>
              <w:tabs>
                <w:tab w:val="left" w:pos="323"/>
              </w:tabs>
              <w:ind w:left="-74" w:right="-108"/>
              <w:rPr>
                <w:sz w:val="28"/>
                <w:szCs w:val="28"/>
              </w:rPr>
            </w:pPr>
          </w:p>
          <w:p w:rsidR="007978C8" w:rsidRDefault="007978C8" w:rsidP="007978C8">
            <w:pPr>
              <w:tabs>
                <w:tab w:val="left" w:pos="323"/>
              </w:tabs>
              <w:ind w:left="-74" w:right="-108"/>
              <w:rPr>
                <w:sz w:val="28"/>
                <w:szCs w:val="28"/>
              </w:rPr>
            </w:pPr>
          </w:p>
          <w:p w:rsidR="00786CC0" w:rsidRDefault="00786CC0" w:rsidP="00B95D7F">
            <w:pPr>
              <w:tabs>
                <w:tab w:val="left" w:pos="323"/>
              </w:tabs>
              <w:spacing w:line="276" w:lineRule="auto"/>
              <w:ind w:left="-7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С.В. </w:t>
            </w:r>
            <w:proofErr w:type="spellStart"/>
            <w:r>
              <w:rPr>
                <w:sz w:val="28"/>
                <w:szCs w:val="28"/>
              </w:rPr>
              <w:t>Тукмач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786CC0" w:rsidRPr="001A6754" w:rsidTr="007978C8">
        <w:tc>
          <w:tcPr>
            <w:tcW w:w="1560" w:type="dxa"/>
            <w:gridSpan w:val="2"/>
          </w:tcPr>
          <w:p w:rsidR="00786CC0" w:rsidRPr="001A6754" w:rsidRDefault="00786CC0" w:rsidP="007978C8">
            <w:pPr>
              <w:pStyle w:val="a7"/>
              <w:spacing w:before="480" w:after="0"/>
              <w:ind w:left="0" w:hanging="74"/>
              <w:rPr>
                <w:szCs w:val="28"/>
              </w:rPr>
            </w:pPr>
            <w:r w:rsidRPr="001A6754">
              <w:rPr>
                <w:szCs w:val="28"/>
              </w:rPr>
              <w:t>Разослать</w:t>
            </w:r>
            <w:r>
              <w:rPr>
                <w:szCs w:val="28"/>
              </w:rPr>
              <w:t>:</w:t>
            </w:r>
          </w:p>
        </w:tc>
        <w:tc>
          <w:tcPr>
            <w:tcW w:w="7938" w:type="dxa"/>
            <w:gridSpan w:val="2"/>
          </w:tcPr>
          <w:p w:rsidR="00786CC0" w:rsidRPr="00D42CD8" w:rsidRDefault="00786CC0" w:rsidP="00D83A6C">
            <w:pPr>
              <w:pStyle w:val="a7"/>
              <w:spacing w:before="480" w:after="0"/>
              <w:ind w:left="-74" w:right="-108"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вице-губернатору Кировской области </w:t>
            </w:r>
            <w:proofErr w:type="spellStart"/>
            <w:r>
              <w:rPr>
                <w:szCs w:val="28"/>
              </w:rPr>
              <w:t>Лучинину</w:t>
            </w:r>
            <w:proofErr w:type="spellEnd"/>
            <w:r>
              <w:rPr>
                <w:szCs w:val="28"/>
              </w:rPr>
              <w:t xml:space="preserve"> А.Н., заместит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лю Председателя Правительства Кировской области </w:t>
            </w:r>
            <w:r w:rsidR="007978C8">
              <w:rPr>
                <w:szCs w:val="28"/>
              </w:rPr>
              <w:br/>
            </w:r>
            <w:proofErr w:type="spellStart"/>
            <w:r w:rsidRPr="005E4BE6">
              <w:rPr>
                <w:szCs w:val="28"/>
              </w:rPr>
              <w:t>Шумайловой</w:t>
            </w:r>
            <w:proofErr w:type="spellEnd"/>
            <w:r w:rsidRPr="005E4BE6">
              <w:rPr>
                <w:szCs w:val="28"/>
              </w:rPr>
              <w:t xml:space="preserve"> С.</w:t>
            </w:r>
            <w:r>
              <w:rPr>
                <w:szCs w:val="28"/>
              </w:rPr>
              <w:t>В.,</w:t>
            </w:r>
            <w:r w:rsidRPr="00D42CD8">
              <w:rPr>
                <w:szCs w:val="28"/>
              </w:rPr>
              <w:t xml:space="preserve"> </w:t>
            </w:r>
            <w:r>
              <w:rPr>
                <w:szCs w:val="28"/>
              </w:rPr>
              <w:t>контрольному управлению Губернатора К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ровской области, </w:t>
            </w:r>
            <w:r w:rsidRPr="005E4BE6">
              <w:rPr>
                <w:szCs w:val="28"/>
              </w:rPr>
              <w:t>министерств</w:t>
            </w:r>
            <w:r>
              <w:rPr>
                <w:szCs w:val="28"/>
              </w:rPr>
              <w:t>у</w:t>
            </w:r>
            <w:r w:rsidRPr="005E4BE6">
              <w:rPr>
                <w:szCs w:val="28"/>
              </w:rPr>
              <w:t xml:space="preserve"> образования Кировской области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министерств</w:t>
            </w:r>
            <w:r>
              <w:rPr>
                <w:szCs w:val="28"/>
              </w:rPr>
              <w:t>у</w:t>
            </w:r>
            <w:r w:rsidRPr="005E4BE6">
              <w:rPr>
                <w:szCs w:val="28"/>
              </w:rPr>
              <w:t xml:space="preserve"> социального развития Кировской области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упра</w:t>
            </w:r>
            <w:r w:rsidRPr="005E4BE6">
              <w:rPr>
                <w:szCs w:val="28"/>
              </w:rPr>
              <w:t>в</w:t>
            </w:r>
            <w:r w:rsidRPr="005E4BE6">
              <w:rPr>
                <w:szCs w:val="28"/>
              </w:rPr>
              <w:t>лени</w:t>
            </w:r>
            <w:r>
              <w:rPr>
                <w:szCs w:val="28"/>
              </w:rPr>
              <w:t>ю</w:t>
            </w:r>
            <w:r w:rsidRPr="005E4BE6">
              <w:rPr>
                <w:szCs w:val="28"/>
              </w:rPr>
              <w:t xml:space="preserve"> государс</w:t>
            </w:r>
            <w:r w:rsidRPr="005E4BE6">
              <w:rPr>
                <w:szCs w:val="28"/>
              </w:rPr>
              <w:t>т</w:t>
            </w:r>
            <w:r w:rsidRPr="005E4BE6">
              <w:rPr>
                <w:szCs w:val="28"/>
              </w:rPr>
              <w:t>венной службы занятости населения Кировской области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министерств</w:t>
            </w:r>
            <w:r>
              <w:rPr>
                <w:szCs w:val="28"/>
              </w:rPr>
              <w:t>у</w:t>
            </w:r>
            <w:r w:rsidRPr="005E4BE6">
              <w:rPr>
                <w:szCs w:val="28"/>
              </w:rPr>
              <w:t xml:space="preserve"> молодежной политики Кировской обла</w:t>
            </w:r>
            <w:r w:rsidRPr="005E4BE6">
              <w:rPr>
                <w:szCs w:val="28"/>
              </w:rPr>
              <w:t>с</w:t>
            </w:r>
            <w:r w:rsidRPr="005E4BE6">
              <w:rPr>
                <w:szCs w:val="28"/>
              </w:rPr>
              <w:t>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министерс</w:t>
            </w:r>
            <w:r w:rsidRPr="005E4BE6">
              <w:rPr>
                <w:szCs w:val="28"/>
              </w:rPr>
              <w:t>т</w:t>
            </w:r>
            <w:r w:rsidRPr="005E4BE6">
              <w:rPr>
                <w:szCs w:val="28"/>
              </w:rPr>
              <w:t>в</w:t>
            </w:r>
            <w:r>
              <w:rPr>
                <w:szCs w:val="28"/>
              </w:rPr>
              <w:t>у</w:t>
            </w:r>
            <w:r w:rsidRPr="005E4BE6">
              <w:rPr>
                <w:szCs w:val="28"/>
              </w:rPr>
              <w:t xml:space="preserve"> культуры Кировской области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министерств</w:t>
            </w:r>
            <w:r>
              <w:rPr>
                <w:szCs w:val="28"/>
              </w:rPr>
              <w:t>у</w:t>
            </w:r>
            <w:r w:rsidRPr="005E4BE6">
              <w:rPr>
                <w:szCs w:val="28"/>
              </w:rPr>
              <w:t xml:space="preserve"> спорта Кировской области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министерств</w:t>
            </w:r>
            <w:r>
              <w:rPr>
                <w:szCs w:val="28"/>
              </w:rPr>
              <w:t>у</w:t>
            </w:r>
            <w:r w:rsidRPr="005E4BE6">
              <w:rPr>
                <w:szCs w:val="28"/>
              </w:rPr>
              <w:t xml:space="preserve"> здравоохранения 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ровской области, </w:t>
            </w:r>
            <w:r w:rsidRPr="005E4BE6">
              <w:rPr>
                <w:szCs w:val="28"/>
              </w:rPr>
              <w:t>министерств</w:t>
            </w:r>
            <w:r>
              <w:rPr>
                <w:szCs w:val="28"/>
              </w:rPr>
              <w:t>у</w:t>
            </w:r>
            <w:r w:rsidRPr="005E4BE6">
              <w:rPr>
                <w:szCs w:val="28"/>
              </w:rPr>
              <w:t xml:space="preserve"> финансов Кировской области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министе</w:t>
            </w:r>
            <w:r w:rsidRPr="005E4BE6">
              <w:rPr>
                <w:szCs w:val="28"/>
              </w:rPr>
              <w:t>р</w:t>
            </w:r>
            <w:r w:rsidRPr="005E4BE6">
              <w:rPr>
                <w:szCs w:val="28"/>
              </w:rPr>
              <w:t>ств</w:t>
            </w:r>
            <w:r>
              <w:rPr>
                <w:szCs w:val="28"/>
              </w:rPr>
              <w:t>у</w:t>
            </w:r>
            <w:r w:rsidRPr="005E4BE6">
              <w:rPr>
                <w:szCs w:val="28"/>
              </w:rPr>
              <w:t xml:space="preserve"> имущественных отношений Кировской</w:t>
            </w:r>
            <w:proofErr w:type="gramEnd"/>
            <w:r w:rsidRPr="005E4BE6">
              <w:rPr>
                <w:szCs w:val="28"/>
              </w:rPr>
              <w:t xml:space="preserve"> </w:t>
            </w:r>
            <w:proofErr w:type="gramStart"/>
            <w:r w:rsidRPr="005E4BE6">
              <w:rPr>
                <w:szCs w:val="28"/>
              </w:rPr>
              <w:t>области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Управлени</w:t>
            </w:r>
            <w:r>
              <w:rPr>
                <w:szCs w:val="28"/>
              </w:rPr>
              <w:t>ю</w:t>
            </w:r>
            <w:r w:rsidRPr="005E4BE6">
              <w:rPr>
                <w:szCs w:val="28"/>
              </w:rPr>
              <w:t xml:space="preserve"> Министерства внутренних дел </w:t>
            </w:r>
            <w:r>
              <w:rPr>
                <w:szCs w:val="28"/>
              </w:rPr>
              <w:t>Российской 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</w:t>
            </w:r>
            <w:r w:rsidRPr="005E4BE6">
              <w:rPr>
                <w:szCs w:val="28"/>
              </w:rPr>
              <w:t>по Кировской области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Кировск</w:t>
            </w:r>
            <w:r>
              <w:rPr>
                <w:szCs w:val="28"/>
              </w:rPr>
              <w:t>ому</w:t>
            </w:r>
            <w:r w:rsidRPr="005E4BE6">
              <w:rPr>
                <w:szCs w:val="28"/>
              </w:rPr>
              <w:t xml:space="preserve"> линейн</w:t>
            </w:r>
            <w:r>
              <w:rPr>
                <w:szCs w:val="28"/>
              </w:rPr>
              <w:t>ому</w:t>
            </w:r>
            <w:r w:rsidRPr="005E4BE6">
              <w:rPr>
                <w:szCs w:val="28"/>
              </w:rPr>
              <w:t xml:space="preserve"> отдел</w:t>
            </w:r>
            <w:r>
              <w:rPr>
                <w:szCs w:val="28"/>
              </w:rPr>
              <w:t>у</w:t>
            </w:r>
            <w:r w:rsidRPr="005E4BE6">
              <w:rPr>
                <w:szCs w:val="28"/>
              </w:rPr>
              <w:t xml:space="preserve"> М</w:t>
            </w:r>
            <w:r w:rsidRPr="005E4BE6">
              <w:rPr>
                <w:szCs w:val="28"/>
              </w:rPr>
              <w:t>и</w:t>
            </w:r>
            <w:r w:rsidRPr="005E4BE6">
              <w:rPr>
                <w:szCs w:val="28"/>
              </w:rPr>
              <w:t>нистерства внутренних дел Российской Федерации на транспо</w:t>
            </w:r>
            <w:r w:rsidRPr="005E4BE6">
              <w:rPr>
                <w:szCs w:val="28"/>
              </w:rPr>
              <w:t>р</w:t>
            </w:r>
            <w:r w:rsidRPr="005E4BE6">
              <w:rPr>
                <w:szCs w:val="28"/>
              </w:rPr>
              <w:t>те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следственно</w:t>
            </w:r>
            <w:r>
              <w:rPr>
                <w:szCs w:val="28"/>
              </w:rPr>
              <w:t>му</w:t>
            </w:r>
            <w:r w:rsidRPr="005E4BE6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ю</w:t>
            </w:r>
            <w:r w:rsidRPr="005E4BE6">
              <w:rPr>
                <w:szCs w:val="28"/>
              </w:rPr>
              <w:t xml:space="preserve"> Следственного комитета Росси</w:t>
            </w:r>
            <w:r w:rsidRPr="005E4BE6">
              <w:rPr>
                <w:szCs w:val="28"/>
              </w:rPr>
              <w:t>й</w:t>
            </w:r>
            <w:r w:rsidRPr="005E4BE6">
              <w:rPr>
                <w:szCs w:val="28"/>
              </w:rPr>
              <w:t>ской Федерации по Кировской области</w:t>
            </w:r>
            <w:r>
              <w:rPr>
                <w:szCs w:val="28"/>
              </w:rPr>
              <w:t xml:space="preserve">, </w:t>
            </w:r>
            <w:r w:rsidRPr="005E4BE6">
              <w:rPr>
                <w:szCs w:val="28"/>
              </w:rPr>
              <w:t>Управлени</w:t>
            </w:r>
            <w:r>
              <w:rPr>
                <w:szCs w:val="28"/>
              </w:rPr>
              <w:t>ю</w:t>
            </w:r>
            <w:r w:rsidRPr="005E4BE6">
              <w:rPr>
                <w:szCs w:val="28"/>
              </w:rPr>
              <w:t xml:space="preserve"> </w:t>
            </w:r>
            <w:r>
              <w:rPr>
                <w:szCs w:val="28"/>
              </w:rPr>
              <w:t>Ф</w:t>
            </w:r>
            <w:r w:rsidRPr="005E4BE6">
              <w:rPr>
                <w:szCs w:val="28"/>
              </w:rPr>
              <w:t>едерал</w:t>
            </w:r>
            <w:r w:rsidRPr="005E4BE6">
              <w:rPr>
                <w:szCs w:val="28"/>
              </w:rPr>
              <w:t>ь</w:t>
            </w:r>
            <w:r w:rsidRPr="005E4BE6">
              <w:rPr>
                <w:szCs w:val="28"/>
              </w:rPr>
              <w:t>ной службы исполнения наказаний по Кировской области</w:t>
            </w:r>
            <w:r>
              <w:rPr>
                <w:szCs w:val="28"/>
              </w:rPr>
              <w:t>,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нистрациям муниципальных районов, муниципальных о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ругов и городских округов Кировской области, ФГБПОУ «</w:t>
            </w:r>
            <w:r w:rsidRPr="005E4BE6">
              <w:rPr>
                <w:bCs/>
                <w:szCs w:val="28"/>
              </w:rPr>
              <w:t>Орловское специальное учебно-воспитательное учреждение закрытого т</w:t>
            </w:r>
            <w:r w:rsidRPr="005E4BE6">
              <w:rPr>
                <w:bCs/>
                <w:szCs w:val="28"/>
              </w:rPr>
              <w:t>и</w:t>
            </w:r>
            <w:r w:rsidRPr="005E4BE6">
              <w:rPr>
                <w:bCs/>
                <w:szCs w:val="28"/>
              </w:rPr>
              <w:t>па</w:t>
            </w:r>
            <w:r>
              <w:rPr>
                <w:bCs/>
                <w:szCs w:val="28"/>
              </w:rPr>
              <w:t xml:space="preserve">», </w:t>
            </w:r>
            <w:r w:rsidRPr="0052317E">
              <w:rPr>
                <w:bCs/>
                <w:szCs w:val="28"/>
              </w:rPr>
              <w:t>Общероссийск</w:t>
            </w:r>
            <w:r>
              <w:rPr>
                <w:bCs/>
                <w:szCs w:val="28"/>
              </w:rPr>
              <w:t>ой</w:t>
            </w:r>
            <w:r w:rsidRPr="0052317E">
              <w:rPr>
                <w:bCs/>
                <w:szCs w:val="28"/>
              </w:rPr>
              <w:t xml:space="preserve"> общественно-государственн</w:t>
            </w:r>
            <w:r>
              <w:rPr>
                <w:bCs/>
                <w:szCs w:val="28"/>
              </w:rPr>
              <w:t>ой</w:t>
            </w:r>
            <w:r w:rsidRPr="0052317E">
              <w:rPr>
                <w:bCs/>
                <w:szCs w:val="28"/>
              </w:rPr>
              <w:t xml:space="preserve"> просвет</w:t>
            </w:r>
            <w:r w:rsidRPr="0052317E">
              <w:rPr>
                <w:bCs/>
                <w:szCs w:val="28"/>
              </w:rPr>
              <w:t>и</w:t>
            </w:r>
            <w:r w:rsidRPr="0052317E">
              <w:rPr>
                <w:bCs/>
                <w:szCs w:val="28"/>
              </w:rPr>
              <w:t>тельск</w:t>
            </w:r>
            <w:r>
              <w:rPr>
                <w:bCs/>
                <w:szCs w:val="28"/>
              </w:rPr>
              <w:t>ой</w:t>
            </w:r>
            <w:r w:rsidRPr="0052317E">
              <w:rPr>
                <w:bCs/>
                <w:szCs w:val="28"/>
              </w:rPr>
              <w:t xml:space="preserve"> организаци</w:t>
            </w:r>
            <w:r>
              <w:rPr>
                <w:bCs/>
                <w:szCs w:val="28"/>
              </w:rPr>
              <w:t>и</w:t>
            </w:r>
            <w:r w:rsidRPr="0052317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«Российское общество</w:t>
            </w:r>
            <w:proofErr w:type="gramEnd"/>
            <w:r>
              <w:rPr>
                <w:bCs/>
                <w:szCs w:val="28"/>
              </w:rPr>
              <w:t xml:space="preserve"> «</w:t>
            </w:r>
            <w:r w:rsidRPr="0052317E">
              <w:rPr>
                <w:bCs/>
                <w:szCs w:val="28"/>
              </w:rPr>
              <w:t>Знание</w:t>
            </w:r>
            <w:r>
              <w:rPr>
                <w:bCs/>
                <w:szCs w:val="28"/>
              </w:rPr>
              <w:t>»</w:t>
            </w:r>
            <w:r>
              <w:rPr>
                <w:szCs w:val="28"/>
              </w:rPr>
              <w:t>, прокур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туре Кировской области, министерству юстиции Кировской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ласти, Центру специальной связи и информации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ральной службы охраны Российской Федерации в Кировской области, Контрольно-счетной палате Кировской области,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ному Собранию Кировской области, Управлению 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нистерства юстиции Российской Федерации по Кировской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ласти, ООО «</w:t>
            </w:r>
            <w:proofErr w:type="spellStart"/>
            <w:r>
              <w:rPr>
                <w:szCs w:val="28"/>
              </w:rPr>
              <w:t>КонсультантКиров</w:t>
            </w:r>
            <w:proofErr w:type="spellEnd"/>
            <w:r>
              <w:rPr>
                <w:szCs w:val="28"/>
              </w:rPr>
              <w:t>».</w:t>
            </w:r>
          </w:p>
        </w:tc>
      </w:tr>
    </w:tbl>
    <w:p w:rsidR="00786CC0" w:rsidRPr="001A63F7" w:rsidRDefault="00786CC0" w:rsidP="00786CC0">
      <w:pPr>
        <w:pStyle w:val="a7"/>
        <w:spacing w:after="0" w:line="480" w:lineRule="auto"/>
        <w:ind w:left="0" w:right="140" w:firstLine="0"/>
        <w:rPr>
          <w:szCs w:val="28"/>
        </w:rPr>
      </w:pPr>
    </w:p>
    <w:p w:rsidR="00786CC0" w:rsidRDefault="00786CC0" w:rsidP="00D83A6C">
      <w:pPr>
        <w:pStyle w:val="a7"/>
        <w:spacing w:after="0"/>
        <w:ind w:left="0" w:right="-58" w:firstLine="0"/>
        <w:rPr>
          <w:szCs w:val="28"/>
        </w:rPr>
      </w:pPr>
      <w:r>
        <w:rPr>
          <w:szCs w:val="28"/>
        </w:rPr>
        <w:t>Подлежит опубликованию</w:t>
      </w:r>
      <w:r w:rsidRPr="00C86929">
        <w:rPr>
          <w:szCs w:val="28"/>
        </w:rPr>
        <w:t xml:space="preserve"> </w:t>
      </w:r>
      <w:r>
        <w:rPr>
          <w:szCs w:val="28"/>
        </w:rPr>
        <w:t>на официальном информационном сайте Прав</w:t>
      </w:r>
      <w:r>
        <w:rPr>
          <w:szCs w:val="28"/>
        </w:rPr>
        <w:t>и</w:t>
      </w:r>
      <w:r>
        <w:rPr>
          <w:szCs w:val="28"/>
        </w:rPr>
        <w:t xml:space="preserve">тельства Кировской области и «Официальном </w:t>
      </w:r>
      <w:proofErr w:type="spellStart"/>
      <w:proofErr w:type="gramStart"/>
      <w:r>
        <w:rPr>
          <w:szCs w:val="28"/>
        </w:rPr>
        <w:t>интернет-портале</w:t>
      </w:r>
      <w:proofErr w:type="spellEnd"/>
      <w:proofErr w:type="gramEnd"/>
      <w:r>
        <w:rPr>
          <w:szCs w:val="28"/>
        </w:rPr>
        <w:t xml:space="preserve"> правовой информации» </w:t>
      </w:r>
      <w:r w:rsidRPr="00C6063B">
        <w:rPr>
          <w:szCs w:val="28"/>
        </w:rPr>
        <w:t>(</w:t>
      </w:r>
      <w:hyperlink r:id="rId8" w:history="1">
        <w:r w:rsidRPr="00C6063B">
          <w:rPr>
            <w:rStyle w:val="aa"/>
            <w:color w:val="auto"/>
            <w:szCs w:val="28"/>
            <w:u w:val="none"/>
            <w:lang w:val="en-US"/>
          </w:rPr>
          <w:t>http</w:t>
        </w:r>
        <w:r w:rsidRPr="00C6063B">
          <w:rPr>
            <w:rStyle w:val="aa"/>
            <w:color w:val="auto"/>
            <w:szCs w:val="28"/>
            <w:u w:val="none"/>
          </w:rPr>
          <w:t>://</w:t>
        </w:r>
        <w:r w:rsidRPr="00C6063B">
          <w:rPr>
            <w:rStyle w:val="aa"/>
            <w:color w:val="auto"/>
            <w:szCs w:val="28"/>
            <w:u w:val="none"/>
            <w:lang w:val="en-US"/>
          </w:rPr>
          <w:t>www</w:t>
        </w:r>
        <w:r w:rsidRPr="00C6063B">
          <w:rPr>
            <w:rStyle w:val="aa"/>
            <w:color w:val="auto"/>
            <w:szCs w:val="28"/>
            <w:u w:val="none"/>
          </w:rPr>
          <w:t>.</w:t>
        </w:r>
        <w:proofErr w:type="spellStart"/>
        <w:r w:rsidRPr="00C6063B">
          <w:rPr>
            <w:rStyle w:val="aa"/>
            <w:color w:val="auto"/>
            <w:szCs w:val="28"/>
            <w:u w:val="none"/>
            <w:lang w:val="en-US"/>
          </w:rPr>
          <w:t>pravo</w:t>
        </w:r>
        <w:proofErr w:type="spellEnd"/>
        <w:r w:rsidRPr="00C6063B">
          <w:rPr>
            <w:rStyle w:val="aa"/>
            <w:color w:val="auto"/>
            <w:szCs w:val="28"/>
            <w:u w:val="none"/>
          </w:rPr>
          <w:t>.</w:t>
        </w:r>
        <w:proofErr w:type="spellStart"/>
        <w:r w:rsidRPr="00C6063B">
          <w:rPr>
            <w:rStyle w:val="aa"/>
            <w:color w:val="auto"/>
            <w:szCs w:val="28"/>
            <w:u w:val="none"/>
            <w:lang w:val="en-US"/>
          </w:rPr>
          <w:t>gov</w:t>
        </w:r>
        <w:proofErr w:type="spellEnd"/>
        <w:r w:rsidRPr="00C6063B">
          <w:rPr>
            <w:rStyle w:val="aa"/>
            <w:color w:val="auto"/>
            <w:szCs w:val="28"/>
            <w:u w:val="none"/>
          </w:rPr>
          <w:t>.</w:t>
        </w:r>
        <w:proofErr w:type="spellStart"/>
        <w:r w:rsidRPr="00C6063B">
          <w:rPr>
            <w:rStyle w:val="aa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C6063B">
        <w:rPr>
          <w:szCs w:val="28"/>
        </w:rPr>
        <w:t>).</w:t>
      </w:r>
    </w:p>
    <w:p w:rsidR="00786CC0" w:rsidRDefault="00786CC0" w:rsidP="00786CC0">
      <w:pPr>
        <w:pStyle w:val="a7"/>
        <w:tabs>
          <w:tab w:val="left" w:pos="990"/>
        </w:tabs>
        <w:spacing w:after="0"/>
        <w:ind w:left="0" w:firstLine="0"/>
        <w:rPr>
          <w:szCs w:val="28"/>
        </w:rPr>
      </w:pPr>
    </w:p>
    <w:p w:rsidR="00786CC0" w:rsidRDefault="00786CC0" w:rsidP="00786CC0">
      <w:pPr>
        <w:pStyle w:val="a7"/>
        <w:tabs>
          <w:tab w:val="left" w:pos="990"/>
        </w:tabs>
        <w:spacing w:after="0"/>
        <w:ind w:left="0" w:firstLine="0"/>
        <w:rPr>
          <w:szCs w:val="28"/>
        </w:rPr>
      </w:pPr>
    </w:p>
    <w:p w:rsidR="00786CC0" w:rsidRPr="001A6754" w:rsidRDefault="00786CC0" w:rsidP="00786CC0">
      <w:pPr>
        <w:pStyle w:val="a7"/>
        <w:tabs>
          <w:tab w:val="left" w:pos="990"/>
        </w:tabs>
        <w:spacing w:after="0" w:line="360" w:lineRule="auto"/>
        <w:ind w:left="0" w:firstLine="0"/>
        <w:rPr>
          <w:szCs w:val="28"/>
        </w:rPr>
      </w:pPr>
      <w:r w:rsidRPr="001A6754">
        <w:rPr>
          <w:szCs w:val="28"/>
        </w:rPr>
        <w:lastRenderedPageBreak/>
        <w:t>Правовая экспертиза проведена:</w:t>
      </w:r>
    </w:p>
    <w:p w:rsidR="00786CC0" w:rsidRPr="001A6754" w:rsidRDefault="00786CC0" w:rsidP="00786CC0">
      <w:pPr>
        <w:pStyle w:val="a7"/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1A6754">
        <w:rPr>
          <w:szCs w:val="28"/>
        </w:rPr>
        <w:t>редварительная</w:t>
      </w:r>
      <w:r>
        <w:rPr>
          <w:szCs w:val="28"/>
        </w:rPr>
        <w:t xml:space="preserve"> </w:t>
      </w:r>
    </w:p>
    <w:p w:rsidR="00786CC0" w:rsidRDefault="00786CC0" w:rsidP="00786CC0">
      <w:pPr>
        <w:pStyle w:val="a7"/>
        <w:spacing w:after="0" w:line="360" w:lineRule="auto"/>
        <w:ind w:left="0" w:firstLine="0"/>
        <w:rPr>
          <w:szCs w:val="28"/>
        </w:rPr>
      </w:pPr>
      <w:r w:rsidRPr="001A6754">
        <w:rPr>
          <w:szCs w:val="28"/>
        </w:rPr>
        <w:t>заключительная</w:t>
      </w:r>
    </w:p>
    <w:p w:rsidR="00786CC0" w:rsidRPr="001A63F7" w:rsidRDefault="00786CC0" w:rsidP="00786CC0">
      <w:pPr>
        <w:pStyle w:val="1"/>
        <w:spacing w:after="0" w:line="240" w:lineRule="auto"/>
        <w:ind w:firstLine="0"/>
        <w:rPr>
          <w:szCs w:val="28"/>
        </w:rPr>
      </w:pPr>
    </w:p>
    <w:p w:rsidR="00786CC0" w:rsidRPr="001A6754" w:rsidRDefault="00786CC0" w:rsidP="00786CC0">
      <w:pPr>
        <w:pStyle w:val="1"/>
        <w:spacing w:after="0" w:line="360" w:lineRule="auto"/>
        <w:ind w:firstLine="0"/>
        <w:rPr>
          <w:szCs w:val="28"/>
        </w:rPr>
      </w:pPr>
      <w:r w:rsidRPr="001A6754">
        <w:rPr>
          <w:szCs w:val="28"/>
        </w:rPr>
        <w:t>Лингвистическая экспертиза проведена:</w:t>
      </w:r>
    </w:p>
    <w:p w:rsidR="00786CC0" w:rsidRDefault="00786CC0" w:rsidP="00786CC0">
      <w:pPr>
        <w:pStyle w:val="a7"/>
        <w:spacing w:after="0" w:line="360" w:lineRule="auto"/>
        <w:ind w:left="0" w:firstLine="0"/>
        <w:rPr>
          <w:szCs w:val="28"/>
        </w:rPr>
      </w:pPr>
      <w:r w:rsidRPr="001A6754">
        <w:rPr>
          <w:szCs w:val="28"/>
        </w:rPr>
        <w:t>предварительная</w:t>
      </w:r>
    </w:p>
    <w:p w:rsidR="00786CC0" w:rsidRPr="00A9108F" w:rsidRDefault="00786CC0" w:rsidP="00786CC0">
      <w:pPr>
        <w:pStyle w:val="a7"/>
        <w:spacing w:after="0" w:line="360" w:lineRule="auto"/>
        <w:ind w:left="0" w:firstLine="0"/>
        <w:rPr>
          <w:szCs w:val="28"/>
        </w:rPr>
      </w:pPr>
      <w:r>
        <w:rPr>
          <w:szCs w:val="28"/>
        </w:rPr>
        <w:t>заключительная</w:t>
      </w: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</w:p>
    <w:p w:rsidR="00786CC0" w:rsidRPr="00EC27CD" w:rsidRDefault="00786CC0" w:rsidP="00786CC0">
      <w:pPr>
        <w:pStyle w:val="a7"/>
        <w:spacing w:after="0" w:line="240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Ветошкина Надежда Анатольевна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Но</w:t>
      </w:r>
      <w:r w:rsidRPr="00EC27CD">
        <w:rPr>
          <w:sz w:val="24"/>
          <w:szCs w:val="24"/>
        </w:rPr>
        <w:t>мер проекта</w:t>
      </w:r>
    </w:p>
    <w:p w:rsidR="00786CC0" w:rsidRDefault="00786CC0" w:rsidP="00786CC0">
      <w:pPr>
        <w:shd w:val="clear" w:color="auto" w:fill="FFFFFF"/>
        <w:rPr>
          <w:sz w:val="28"/>
          <w:szCs w:val="28"/>
        </w:rPr>
      </w:pPr>
      <w:r>
        <w:rPr>
          <w:sz w:val="24"/>
          <w:szCs w:val="24"/>
        </w:rPr>
        <w:t>(8332) 27-27-15 (</w:t>
      </w:r>
      <w:proofErr w:type="spellStart"/>
      <w:r>
        <w:rPr>
          <w:sz w:val="24"/>
          <w:szCs w:val="24"/>
        </w:rPr>
        <w:t>доб</w:t>
      </w:r>
      <w:proofErr w:type="spellEnd"/>
      <w:r>
        <w:rPr>
          <w:sz w:val="24"/>
          <w:szCs w:val="24"/>
        </w:rPr>
        <w:t>. 1515</w:t>
      </w:r>
      <w:r w:rsidRPr="00852BF8">
        <w:rPr>
          <w:sz w:val="24"/>
          <w:szCs w:val="24"/>
        </w:rPr>
        <w:t xml:space="preserve">) </w:t>
      </w:r>
      <w:r w:rsidRPr="00852BF8">
        <w:rPr>
          <w:sz w:val="24"/>
          <w:szCs w:val="24"/>
        </w:rPr>
        <w:tab/>
      </w:r>
      <w:r w:rsidRPr="00852BF8">
        <w:rPr>
          <w:sz w:val="24"/>
          <w:szCs w:val="24"/>
        </w:rPr>
        <w:tab/>
      </w:r>
      <w:r w:rsidRPr="00852BF8">
        <w:rPr>
          <w:sz w:val="24"/>
          <w:szCs w:val="24"/>
        </w:rPr>
        <w:tab/>
      </w:r>
      <w:r w:rsidRPr="00852BF8">
        <w:rPr>
          <w:sz w:val="24"/>
          <w:szCs w:val="24"/>
        </w:rPr>
        <w:tab/>
      </w:r>
      <w:r w:rsidRPr="00852BF8">
        <w:rPr>
          <w:sz w:val="24"/>
          <w:szCs w:val="24"/>
        </w:rPr>
        <w:tab/>
      </w:r>
      <w:r w:rsidR="007978C8">
        <w:rPr>
          <w:sz w:val="24"/>
          <w:szCs w:val="24"/>
        </w:rPr>
        <w:tab/>
      </w:r>
      <w:r w:rsidRPr="00852BF8">
        <w:rPr>
          <w:sz w:val="24"/>
          <w:szCs w:val="24"/>
        </w:rPr>
        <w:tab/>
      </w:r>
      <w:r w:rsidR="003C047F">
        <w:rPr>
          <w:sz w:val="24"/>
          <w:szCs w:val="24"/>
        </w:rPr>
        <w:t>2782</w:t>
      </w:r>
      <w:r w:rsidR="003C047F" w:rsidRPr="00E357F5">
        <w:rPr>
          <w:sz w:val="24"/>
          <w:szCs w:val="24"/>
        </w:rPr>
        <w:t>/202</w:t>
      </w:r>
      <w:r w:rsidR="003C047F">
        <w:rPr>
          <w:sz w:val="24"/>
          <w:szCs w:val="24"/>
        </w:rPr>
        <w:t>5</w:t>
      </w:r>
    </w:p>
    <w:sectPr w:rsidR="00786CC0" w:rsidSect="00E74E5F">
      <w:headerReference w:type="even" r:id="rId9"/>
      <w:headerReference w:type="default" r:id="rId10"/>
      <w:headerReference w:type="first" r:id="rId11"/>
      <w:pgSz w:w="11907" w:h="16840" w:code="9"/>
      <w:pgMar w:top="1418" w:right="624" w:bottom="1134" w:left="1985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58" w:rsidRDefault="006C4C58" w:rsidP="003D77CF">
      <w:r>
        <w:separator/>
      </w:r>
    </w:p>
  </w:endnote>
  <w:endnote w:type="continuationSeparator" w:id="0">
    <w:p w:rsidR="006C4C58" w:rsidRDefault="006C4C58" w:rsidP="003D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58" w:rsidRDefault="006C4C58" w:rsidP="003D77CF">
      <w:r>
        <w:separator/>
      </w:r>
    </w:p>
  </w:footnote>
  <w:footnote w:type="continuationSeparator" w:id="0">
    <w:p w:rsidR="006C4C58" w:rsidRDefault="006C4C58" w:rsidP="003D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BD" w:rsidRDefault="004579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108F">
      <w:rPr>
        <w:rStyle w:val="a5"/>
        <w:noProof/>
      </w:rPr>
      <w:t>1</w:t>
    </w:r>
    <w:r>
      <w:rPr>
        <w:rStyle w:val="a5"/>
      </w:rPr>
      <w:fldChar w:fldCharType="end"/>
    </w:r>
  </w:p>
  <w:p w:rsidR="00A039BD" w:rsidRDefault="006C4C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BD" w:rsidRDefault="004579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3A6C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6C4C58" w:rsidP="009C5F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0F" w:rsidRDefault="00D1610F">
    <w:pPr>
      <w:pStyle w:val="a3"/>
      <w:jc w:val="center"/>
    </w:pPr>
  </w:p>
  <w:p w:rsidR="00A039BD" w:rsidRDefault="00904FFD">
    <w:pPr>
      <w:pStyle w:val="a3"/>
      <w:jc w:val="center"/>
    </w:pPr>
    <w:r>
      <w:rPr>
        <w:noProof/>
      </w:rPr>
      <w:drawing>
        <wp:inline distT="0" distB="0" distL="0" distR="0">
          <wp:extent cx="474980" cy="606425"/>
          <wp:effectExtent l="0" t="0" r="1270" b="317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10F" w:rsidRDefault="00D1610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D174F5"/>
    <w:multiLevelType w:val="multilevel"/>
    <w:tmpl w:val="49F46D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DE1399"/>
    <w:multiLevelType w:val="multilevel"/>
    <w:tmpl w:val="EBDA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F447E5"/>
    <w:multiLevelType w:val="multilevel"/>
    <w:tmpl w:val="9AAC58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BCE1899"/>
    <w:multiLevelType w:val="multilevel"/>
    <w:tmpl w:val="C1D22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6891"/>
    <w:rsid w:val="00013508"/>
    <w:rsid w:val="00015696"/>
    <w:rsid w:val="0002550C"/>
    <w:rsid w:val="00041007"/>
    <w:rsid w:val="000539EE"/>
    <w:rsid w:val="00060CD0"/>
    <w:rsid w:val="000637C7"/>
    <w:rsid w:val="0008123A"/>
    <w:rsid w:val="0009359C"/>
    <w:rsid w:val="000C0198"/>
    <w:rsid w:val="000C1F5D"/>
    <w:rsid w:val="000C36B2"/>
    <w:rsid w:val="000C5D12"/>
    <w:rsid w:val="000F2897"/>
    <w:rsid w:val="00111C8E"/>
    <w:rsid w:val="0011495A"/>
    <w:rsid w:val="00125DD0"/>
    <w:rsid w:val="0012760C"/>
    <w:rsid w:val="00136E52"/>
    <w:rsid w:val="00160665"/>
    <w:rsid w:val="001A3BC4"/>
    <w:rsid w:val="001A4088"/>
    <w:rsid w:val="001A5545"/>
    <w:rsid w:val="001A63F7"/>
    <w:rsid w:val="001E230D"/>
    <w:rsid w:val="001E44D8"/>
    <w:rsid w:val="001F37B4"/>
    <w:rsid w:val="00204190"/>
    <w:rsid w:val="00204F1C"/>
    <w:rsid w:val="00212C74"/>
    <w:rsid w:val="00212EA3"/>
    <w:rsid w:val="00221DF5"/>
    <w:rsid w:val="00265149"/>
    <w:rsid w:val="002806AF"/>
    <w:rsid w:val="00283C01"/>
    <w:rsid w:val="002861A7"/>
    <w:rsid w:val="002A5BDE"/>
    <w:rsid w:val="002B46BE"/>
    <w:rsid w:val="002E065A"/>
    <w:rsid w:val="002F058E"/>
    <w:rsid w:val="0030081E"/>
    <w:rsid w:val="00306CDF"/>
    <w:rsid w:val="00331A50"/>
    <w:rsid w:val="00343D44"/>
    <w:rsid w:val="00346EB9"/>
    <w:rsid w:val="00356AD2"/>
    <w:rsid w:val="003612B3"/>
    <w:rsid w:val="0036793A"/>
    <w:rsid w:val="0037450F"/>
    <w:rsid w:val="00384C84"/>
    <w:rsid w:val="00392D80"/>
    <w:rsid w:val="003B77B6"/>
    <w:rsid w:val="003C047F"/>
    <w:rsid w:val="003D001A"/>
    <w:rsid w:val="003D2012"/>
    <w:rsid w:val="003D361A"/>
    <w:rsid w:val="003D77CF"/>
    <w:rsid w:val="003E4942"/>
    <w:rsid w:val="003E6891"/>
    <w:rsid w:val="003F290C"/>
    <w:rsid w:val="00410DA9"/>
    <w:rsid w:val="0045762A"/>
    <w:rsid w:val="004579A0"/>
    <w:rsid w:val="00463973"/>
    <w:rsid w:val="0046571C"/>
    <w:rsid w:val="00465B48"/>
    <w:rsid w:val="00472B8F"/>
    <w:rsid w:val="0047471B"/>
    <w:rsid w:val="0047497C"/>
    <w:rsid w:val="00481ABD"/>
    <w:rsid w:val="00494ED6"/>
    <w:rsid w:val="004A2D44"/>
    <w:rsid w:val="004A6396"/>
    <w:rsid w:val="004B132E"/>
    <w:rsid w:val="004B4AE4"/>
    <w:rsid w:val="004D6087"/>
    <w:rsid w:val="004E255E"/>
    <w:rsid w:val="004E2E73"/>
    <w:rsid w:val="00500C8C"/>
    <w:rsid w:val="00502ADA"/>
    <w:rsid w:val="00505EFC"/>
    <w:rsid w:val="005414C2"/>
    <w:rsid w:val="005555A1"/>
    <w:rsid w:val="00574053"/>
    <w:rsid w:val="00575BD1"/>
    <w:rsid w:val="005806EC"/>
    <w:rsid w:val="00582DE9"/>
    <w:rsid w:val="0058461C"/>
    <w:rsid w:val="005925E3"/>
    <w:rsid w:val="00596B7C"/>
    <w:rsid w:val="005A0940"/>
    <w:rsid w:val="005C643D"/>
    <w:rsid w:val="005D2948"/>
    <w:rsid w:val="005D2ED0"/>
    <w:rsid w:val="005E635C"/>
    <w:rsid w:val="005F51B7"/>
    <w:rsid w:val="00601E87"/>
    <w:rsid w:val="00606220"/>
    <w:rsid w:val="006078D2"/>
    <w:rsid w:val="0061560B"/>
    <w:rsid w:val="00616F24"/>
    <w:rsid w:val="006318EC"/>
    <w:rsid w:val="00643C07"/>
    <w:rsid w:val="00664933"/>
    <w:rsid w:val="00671FAF"/>
    <w:rsid w:val="00672651"/>
    <w:rsid w:val="006801AF"/>
    <w:rsid w:val="0068314A"/>
    <w:rsid w:val="006908C5"/>
    <w:rsid w:val="006B375C"/>
    <w:rsid w:val="006B710E"/>
    <w:rsid w:val="006C18B6"/>
    <w:rsid w:val="006C199E"/>
    <w:rsid w:val="006C4C58"/>
    <w:rsid w:val="006D1BE6"/>
    <w:rsid w:val="006D404B"/>
    <w:rsid w:val="007071DA"/>
    <w:rsid w:val="00717E31"/>
    <w:rsid w:val="00720C91"/>
    <w:rsid w:val="00724F74"/>
    <w:rsid w:val="00764793"/>
    <w:rsid w:val="00767947"/>
    <w:rsid w:val="00786CC0"/>
    <w:rsid w:val="007978C8"/>
    <w:rsid w:val="007B51F9"/>
    <w:rsid w:val="007B67F3"/>
    <w:rsid w:val="007C2E8F"/>
    <w:rsid w:val="007D7A1E"/>
    <w:rsid w:val="007E1378"/>
    <w:rsid w:val="007E3274"/>
    <w:rsid w:val="007F0CD7"/>
    <w:rsid w:val="007F76F8"/>
    <w:rsid w:val="00801C99"/>
    <w:rsid w:val="00804C80"/>
    <w:rsid w:val="00815D03"/>
    <w:rsid w:val="00833DF7"/>
    <w:rsid w:val="008465EA"/>
    <w:rsid w:val="00852BF8"/>
    <w:rsid w:val="008555AC"/>
    <w:rsid w:val="00876E93"/>
    <w:rsid w:val="00880CC2"/>
    <w:rsid w:val="008929AB"/>
    <w:rsid w:val="008958CD"/>
    <w:rsid w:val="008A35FD"/>
    <w:rsid w:val="008C447D"/>
    <w:rsid w:val="008E2E4C"/>
    <w:rsid w:val="008E7E10"/>
    <w:rsid w:val="008F15C0"/>
    <w:rsid w:val="00904FFD"/>
    <w:rsid w:val="009609D6"/>
    <w:rsid w:val="00975AE5"/>
    <w:rsid w:val="0097621A"/>
    <w:rsid w:val="009A76D3"/>
    <w:rsid w:val="009B43C1"/>
    <w:rsid w:val="009C371A"/>
    <w:rsid w:val="009C5FBA"/>
    <w:rsid w:val="009F0D3B"/>
    <w:rsid w:val="009F6654"/>
    <w:rsid w:val="00A00BE8"/>
    <w:rsid w:val="00A07900"/>
    <w:rsid w:val="00A47D8B"/>
    <w:rsid w:val="00A71C0D"/>
    <w:rsid w:val="00A76D12"/>
    <w:rsid w:val="00A80711"/>
    <w:rsid w:val="00A82B2F"/>
    <w:rsid w:val="00A9108F"/>
    <w:rsid w:val="00AC30D0"/>
    <w:rsid w:val="00AD3B85"/>
    <w:rsid w:val="00AE168D"/>
    <w:rsid w:val="00B31995"/>
    <w:rsid w:val="00B35269"/>
    <w:rsid w:val="00B4481A"/>
    <w:rsid w:val="00B45AC2"/>
    <w:rsid w:val="00B67C38"/>
    <w:rsid w:val="00B725E8"/>
    <w:rsid w:val="00B7387B"/>
    <w:rsid w:val="00BA15EB"/>
    <w:rsid w:val="00BA1E0C"/>
    <w:rsid w:val="00BA5533"/>
    <w:rsid w:val="00BB1133"/>
    <w:rsid w:val="00BC0D7B"/>
    <w:rsid w:val="00BC4A4E"/>
    <w:rsid w:val="00BE5F86"/>
    <w:rsid w:val="00BE7EA2"/>
    <w:rsid w:val="00BF35E5"/>
    <w:rsid w:val="00C02D64"/>
    <w:rsid w:val="00C05A63"/>
    <w:rsid w:val="00C07486"/>
    <w:rsid w:val="00C229EF"/>
    <w:rsid w:val="00C30A97"/>
    <w:rsid w:val="00C34B65"/>
    <w:rsid w:val="00C37292"/>
    <w:rsid w:val="00C460BF"/>
    <w:rsid w:val="00C5326F"/>
    <w:rsid w:val="00C56647"/>
    <w:rsid w:val="00C6063B"/>
    <w:rsid w:val="00C72124"/>
    <w:rsid w:val="00C73719"/>
    <w:rsid w:val="00C92686"/>
    <w:rsid w:val="00C96562"/>
    <w:rsid w:val="00CA757A"/>
    <w:rsid w:val="00CF64A9"/>
    <w:rsid w:val="00D039D5"/>
    <w:rsid w:val="00D05F72"/>
    <w:rsid w:val="00D1610F"/>
    <w:rsid w:val="00D16140"/>
    <w:rsid w:val="00D30B5E"/>
    <w:rsid w:val="00D50B9D"/>
    <w:rsid w:val="00D521A0"/>
    <w:rsid w:val="00D565F5"/>
    <w:rsid w:val="00D60952"/>
    <w:rsid w:val="00D76290"/>
    <w:rsid w:val="00D83A6C"/>
    <w:rsid w:val="00D91862"/>
    <w:rsid w:val="00D92F40"/>
    <w:rsid w:val="00DA47FE"/>
    <w:rsid w:val="00DA4955"/>
    <w:rsid w:val="00DA663C"/>
    <w:rsid w:val="00DC0388"/>
    <w:rsid w:val="00DD6ABE"/>
    <w:rsid w:val="00DE39CE"/>
    <w:rsid w:val="00DE6F05"/>
    <w:rsid w:val="00DF651D"/>
    <w:rsid w:val="00E04A8D"/>
    <w:rsid w:val="00E05DB1"/>
    <w:rsid w:val="00E218AC"/>
    <w:rsid w:val="00E3091C"/>
    <w:rsid w:val="00E30F2C"/>
    <w:rsid w:val="00E357F5"/>
    <w:rsid w:val="00E37A63"/>
    <w:rsid w:val="00E5386E"/>
    <w:rsid w:val="00E74E5F"/>
    <w:rsid w:val="00E941E7"/>
    <w:rsid w:val="00E9435B"/>
    <w:rsid w:val="00E94EF5"/>
    <w:rsid w:val="00EC0D48"/>
    <w:rsid w:val="00ED0C89"/>
    <w:rsid w:val="00ED20E5"/>
    <w:rsid w:val="00EF657A"/>
    <w:rsid w:val="00EF66C1"/>
    <w:rsid w:val="00F043F6"/>
    <w:rsid w:val="00F1093B"/>
    <w:rsid w:val="00F13615"/>
    <w:rsid w:val="00F31992"/>
    <w:rsid w:val="00F5577C"/>
    <w:rsid w:val="00F678F7"/>
    <w:rsid w:val="00F769E6"/>
    <w:rsid w:val="00F8360E"/>
    <w:rsid w:val="00F958F2"/>
    <w:rsid w:val="00FA6FC2"/>
    <w:rsid w:val="00FB7F04"/>
    <w:rsid w:val="00FE259F"/>
    <w:rsid w:val="00FE54D1"/>
    <w:rsid w:val="00FF0F8B"/>
    <w:rsid w:val="00FF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47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4F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4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13A1-E19D-4A64-B037-0001D365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kokovina</dc:creator>
  <cp:lastModifiedBy>vetoshkina_na</cp:lastModifiedBy>
  <cp:revision>5</cp:revision>
  <cp:lastPrinted>2025-09-09T08:02:00Z</cp:lastPrinted>
  <dcterms:created xsi:type="dcterms:W3CDTF">2025-09-08T10:29:00Z</dcterms:created>
  <dcterms:modified xsi:type="dcterms:W3CDTF">2025-09-09T08:03:00Z</dcterms:modified>
</cp:coreProperties>
</file>