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32"/>
      </w:tblGrid>
      <w:tr w:rsidR="008F7BFB" w:rsidRPr="006C6A2A" w:rsidTr="008F7BFB">
        <w:tc>
          <w:tcPr>
            <w:tcW w:w="5353" w:type="dxa"/>
          </w:tcPr>
          <w:p w:rsidR="008F7BFB" w:rsidRPr="006C6A2A" w:rsidRDefault="008F7BFB" w:rsidP="002D5447">
            <w:pPr>
              <w:widowControl w:val="0"/>
              <w:jc w:val="center"/>
              <w:textAlignment w:val="baseline"/>
              <w:rPr>
                <w:spacing w:val="2"/>
                <w:szCs w:val="28"/>
              </w:rPr>
            </w:pPr>
            <w:bookmarkStart w:id="0" w:name="P35"/>
            <w:bookmarkEnd w:id="0"/>
          </w:p>
        </w:tc>
        <w:tc>
          <w:tcPr>
            <w:tcW w:w="4232" w:type="dxa"/>
          </w:tcPr>
          <w:p w:rsidR="008F7BFB" w:rsidRPr="006C6A2A" w:rsidRDefault="008F7BFB" w:rsidP="002D5447">
            <w:pPr>
              <w:widowControl w:val="0"/>
              <w:ind w:left="176" w:hanging="34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6C6A2A">
              <w:rPr>
                <w:spacing w:val="2"/>
                <w:sz w:val="28"/>
                <w:szCs w:val="28"/>
              </w:rPr>
              <w:t>Приложение № 1</w:t>
            </w:r>
          </w:p>
          <w:p w:rsidR="008F7BFB" w:rsidRPr="006C6A2A" w:rsidRDefault="008F7BFB" w:rsidP="002D5447">
            <w:pPr>
              <w:widowControl w:val="0"/>
              <w:ind w:hanging="34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  <w:p w:rsidR="008F7BFB" w:rsidRPr="006C6A2A" w:rsidRDefault="008F7BFB" w:rsidP="002D5447">
            <w:pPr>
              <w:widowControl w:val="0"/>
              <w:ind w:left="176" w:hanging="34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6C6A2A">
              <w:rPr>
                <w:spacing w:val="2"/>
                <w:sz w:val="28"/>
                <w:szCs w:val="28"/>
              </w:rPr>
              <w:t>УТВЕРЖДЕНА</w:t>
            </w:r>
          </w:p>
          <w:p w:rsidR="008F7BFB" w:rsidRPr="006C6A2A" w:rsidRDefault="008F7BFB" w:rsidP="002D5447">
            <w:pPr>
              <w:widowControl w:val="0"/>
              <w:ind w:hanging="34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  <w:p w:rsidR="008F7BFB" w:rsidRPr="006C6A2A" w:rsidRDefault="008F7BFB" w:rsidP="002D5447">
            <w:pPr>
              <w:widowControl w:val="0"/>
              <w:ind w:left="176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6C6A2A">
              <w:rPr>
                <w:spacing w:val="2"/>
                <w:sz w:val="28"/>
                <w:szCs w:val="28"/>
              </w:rPr>
              <w:t>постановлением Правительства Кировской области</w:t>
            </w:r>
          </w:p>
          <w:p w:rsidR="008F7BFB" w:rsidRPr="006C6A2A" w:rsidRDefault="008F7BFB" w:rsidP="002D5447">
            <w:pPr>
              <w:widowControl w:val="0"/>
              <w:spacing w:after="720"/>
              <w:ind w:left="176"/>
              <w:jc w:val="both"/>
              <w:textAlignment w:val="baseline"/>
              <w:rPr>
                <w:spacing w:val="2"/>
                <w:szCs w:val="28"/>
              </w:rPr>
            </w:pPr>
            <w:r w:rsidRPr="006C6A2A">
              <w:rPr>
                <w:spacing w:val="2"/>
                <w:sz w:val="28"/>
                <w:szCs w:val="28"/>
              </w:rPr>
              <w:t>от                            №</w:t>
            </w:r>
          </w:p>
        </w:tc>
      </w:tr>
    </w:tbl>
    <w:p w:rsidR="005F7B73" w:rsidRPr="006C6A2A" w:rsidRDefault="00EB1284" w:rsidP="002D5447">
      <w:pPr>
        <w:jc w:val="center"/>
        <w:rPr>
          <w:b/>
          <w:sz w:val="28"/>
        </w:rPr>
      </w:pPr>
      <w:r w:rsidRPr="006C6A2A">
        <w:rPr>
          <w:b/>
          <w:w w:val="105"/>
          <w:sz w:val="28"/>
        </w:rPr>
        <w:t>МЕТОДИКА</w:t>
      </w:r>
    </w:p>
    <w:p w:rsidR="005F7B73" w:rsidRPr="008F724E" w:rsidRDefault="005874EC" w:rsidP="002D5447">
      <w:pPr>
        <w:spacing w:after="480"/>
        <w:jc w:val="center"/>
        <w:rPr>
          <w:b/>
          <w:w w:val="105"/>
          <w:sz w:val="28"/>
        </w:rPr>
      </w:pPr>
      <w:r>
        <w:rPr>
          <w:b/>
          <w:w w:val="105"/>
          <w:sz w:val="28"/>
        </w:rPr>
        <w:t>определения</w:t>
      </w:r>
      <w:r w:rsidR="00566B1C" w:rsidRPr="006C6A2A">
        <w:rPr>
          <w:b/>
          <w:spacing w:val="39"/>
          <w:w w:val="105"/>
          <w:sz w:val="28"/>
        </w:rPr>
        <w:t xml:space="preserve"> </w:t>
      </w:r>
      <w:r w:rsidR="00566B1C" w:rsidRPr="006C6A2A">
        <w:rPr>
          <w:b/>
          <w:w w:val="105"/>
          <w:sz w:val="28"/>
        </w:rPr>
        <w:t>значени</w:t>
      </w:r>
      <w:r w:rsidR="004C3BD6">
        <w:rPr>
          <w:b/>
          <w:w w:val="105"/>
          <w:sz w:val="28"/>
        </w:rPr>
        <w:t>я</w:t>
      </w:r>
      <w:r w:rsidR="00566B1C" w:rsidRPr="006C6A2A">
        <w:rPr>
          <w:b/>
          <w:w w:val="105"/>
          <w:sz w:val="28"/>
        </w:rPr>
        <w:t xml:space="preserve"> целев</w:t>
      </w:r>
      <w:r w:rsidR="004C3BD6">
        <w:rPr>
          <w:b/>
          <w:w w:val="105"/>
          <w:sz w:val="28"/>
        </w:rPr>
        <w:t>ого</w:t>
      </w:r>
      <w:r w:rsidR="00566B1C" w:rsidRPr="006C6A2A">
        <w:rPr>
          <w:b/>
          <w:w w:val="105"/>
          <w:sz w:val="28"/>
        </w:rPr>
        <w:t xml:space="preserve"> показ</w:t>
      </w:r>
      <w:r w:rsidR="008F7BFB" w:rsidRPr="006C6A2A">
        <w:rPr>
          <w:b/>
          <w:w w:val="105"/>
          <w:sz w:val="28"/>
        </w:rPr>
        <w:t>а</w:t>
      </w:r>
      <w:r w:rsidR="00566B1C" w:rsidRPr="006C6A2A">
        <w:rPr>
          <w:b/>
          <w:w w:val="105"/>
          <w:sz w:val="28"/>
        </w:rPr>
        <w:t>тел</w:t>
      </w:r>
      <w:r w:rsidR="00B75692">
        <w:rPr>
          <w:b/>
          <w:w w:val="105"/>
          <w:sz w:val="28"/>
        </w:rPr>
        <w:t>я</w:t>
      </w:r>
      <w:r w:rsidR="00445045">
        <w:rPr>
          <w:b/>
          <w:w w:val="105"/>
          <w:sz w:val="28"/>
        </w:rPr>
        <w:br/>
      </w:r>
      <w:r w:rsidR="008F724E" w:rsidRPr="006A2C1D">
        <w:rPr>
          <w:b/>
          <w:sz w:val="28"/>
          <w:szCs w:val="28"/>
        </w:rPr>
        <w:t>«</w:t>
      </w:r>
      <w:r w:rsidR="00F94FB3" w:rsidRPr="006A2C1D">
        <w:rPr>
          <w:b/>
          <w:sz w:val="28"/>
          <w:szCs w:val="28"/>
        </w:rPr>
        <w:t>Ч</w:t>
      </w:r>
      <w:r w:rsidR="008F724E" w:rsidRPr="006A2C1D">
        <w:rPr>
          <w:b/>
          <w:sz w:val="28"/>
          <w:szCs w:val="28"/>
        </w:rPr>
        <w:t>исленност</w:t>
      </w:r>
      <w:r w:rsidR="00F94FB3" w:rsidRPr="006A2C1D">
        <w:rPr>
          <w:b/>
          <w:sz w:val="28"/>
          <w:szCs w:val="28"/>
        </w:rPr>
        <w:t>ь граждан, трудовая деятельность которых легализована»</w:t>
      </w:r>
      <w:r w:rsidR="00445045">
        <w:rPr>
          <w:b/>
          <w:sz w:val="28"/>
          <w:szCs w:val="28"/>
        </w:rPr>
        <w:br/>
      </w:r>
      <w:r w:rsidR="00F94FB3">
        <w:rPr>
          <w:b/>
          <w:sz w:val="28"/>
          <w:szCs w:val="28"/>
        </w:rPr>
        <w:t>в</w:t>
      </w:r>
      <w:r w:rsidR="00566B1C" w:rsidRPr="008F724E">
        <w:rPr>
          <w:b/>
          <w:w w:val="105"/>
          <w:sz w:val="28"/>
          <w:szCs w:val="28"/>
        </w:rPr>
        <w:t xml:space="preserve"> </w:t>
      </w:r>
      <w:r w:rsidR="00FE5769" w:rsidRPr="008F724E">
        <w:rPr>
          <w:b/>
          <w:sz w:val="28"/>
          <w:szCs w:val="28"/>
        </w:rPr>
        <w:t xml:space="preserve">муниципальных </w:t>
      </w:r>
      <w:r w:rsidR="00445045">
        <w:rPr>
          <w:b/>
          <w:sz w:val="28"/>
          <w:szCs w:val="28"/>
        </w:rPr>
        <w:t xml:space="preserve">(городских) </w:t>
      </w:r>
      <w:r w:rsidR="00FE5769" w:rsidRPr="008F724E">
        <w:rPr>
          <w:b/>
          <w:sz w:val="28"/>
          <w:szCs w:val="28"/>
        </w:rPr>
        <w:t>округ</w:t>
      </w:r>
      <w:r w:rsidR="00F94FB3">
        <w:rPr>
          <w:b/>
          <w:sz w:val="28"/>
          <w:szCs w:val="28"/>
        </w:rPr>
        <w:t>ах</w:t>
      </w:r>
      <w:r w:rsidR="008F724E" w:rsidRPr="008F724E">
        <w:rPr>
          <w:b/>
          <w:sz w:val="28"/>
          <w:szCs w:val="28"/>
        </w:rPr>
        <w:t xml:space="preserve"> </w:t>
      </w:r>
      <w:r w:rsidR="008F7BFB" w:rsidRPr="008F724E">
        <w:rPr>
          <w:b/>
          <w:w w:val="105"/>
          <w:sz w:val="28"/>
        </w:rPr>
        <w:t>Кировской области</w:t>
      </w:r>
    </w:p>
    <w:p w:rsidR="00EB1284" w:rsidRPr="009C4D63" w:rsidRDefault="00566B1C" w:rsidP="002D5447">
      <w:pPr>
        <w:spacing w:line="360" w:lineRule="auto"/>
        <w:ind w:firstLine="709"/>
        <w:jc w:val="both"/>
        <w:rPr>
          <w:sz w:val="28"/>
          <w:szCs w:val="28"/>
        </w:rPr>
      </w:pPr>
      <w:r w:rsidRPr="009C4D63">
        <w:rPr>
          <w:sz w:val="28"/>
          <w:szCs w:val="28"/>
        </w:rPr>
        <w:t>1</w:t>
      </w:r>
      <w:r w:rsidR="006A2C1D">
        <w:rPr>
          <w:sz w:val="28"/>
          <w:szCs w:val="28"/>
        </w:rPr>
        <w:t>.</w:t>
      </w:r>
      <w:r w:rsidRPr="009C4D63">
        <w:rPr>
          <w:sz w:val="28"/>
          <w:szCs w:val="28"/>
        </w:rPr>
        <w:t xml:space="preserve"> </w:t>
      </w:r>
      <w:proofErr w:type="gramStart"/>
      <w:r w:rsidR="009C4D63" w:rsidRPr="009C4D63">
        <w:rPr>
          <w:sz w:val="28"/>
          <w:szCs w:val="28"/>
        </w:rPr>
        <w:t>М</w:t>
      </w:r>
      <w:r w:rsidRPr="009C4D63">
        <w:rPr>
          <w:sz w:val="28"/>
          <w:szCs w:val="28"/>
        </w:rPr>
        <w:t xml:space="preserve">етодика </w:t>
      </w:r>
      <w:r w:rsidR="00F94FB3" w:rsidRPr="00F94FB3">
        <w:rPr>
          <w:w w:val="105"/>
          <w:sz w:val="28"/>
        </w:rPr>
        <w:t xml:space="preserve">определения значения целевого показателя «Численность граждан, трудовая деятельность которых легализована» в </w:t>
      </w:r>
      <w:r w:rsidR="00445045">
        <w:rPr>
          <w:w w:val="105"/>
          <w:sz w:val="28"/>
        </w:rPr>
        <w:t>муниципальных</w:t>
      </w:r>
      <w:r w:rsidR="00F94FB3" w:rsidRPr="00F94FB3">
        <w:rPr>
          <w:w w:val="105"/>
          <w:sz w:val="28"/>
        </w:rPr>
        <w:t xml:space="preserve"> </w:t>
      </w:r>
      <w:r w:rsidR="00445045">
        <w:rPr>
          <w:w w:val="105"/>
          <w:sz w:val="28"/>
        </w:rPr>
        <w:t>(</w:t>
      </w:r>
      <w:r w:rsidR="00F94FB3" w:rsidRPr="00F94FB3">
        <w:rPr>
          <w:w w:val="105"/>
          <w:sz w:val="28"/>
        </w:rPr>
        <w:t>городских</w:t>
      </w:r>
      <w:r w:rsidR="00445045">
        <w:rPr>
          <w:w w:val="105"/>
          <w:sz w:val="28"/>
        </w:rPr>
        <w:t>)</w:t>
      </w:r>
      <w:r w:rsidR="00F94FB3" w:rsidRPr="00F94FB3">
        <w:rPr>
          <w:w w:val="105"/>
          <w:sz w:val="28"/>
        </w:rPr>
        <w:t xml:space="preserve"> округах Кировской области</w:t>
      </w:r>
      <w:r w:rsidR="009C4D63">
        <w:rPr>
          <w:w w:val="105"/>
          <w:sz w:val="28"/>
        </w:rPr>
        <w:t xml:space="preserve"> (далее – Методика) </w:t>
      </w:r>
      <w:r w:rsidR="005874EC">
        <w:rPr>
          <w:sz w:val="28"/>
          <w:szCs w:val="28"/>
        </w:rPr>
        <w:t>устанавливает</w:t>
      </w:r>
      <w:r w:rsidRPr="009C4D63">
        <w:rPr>
          <w:sz w:val="28"/>
          <w:szCs w:val="28"/>
        </w:rPr>
        <w:t xml:space="preserve"> </w:t>
      </w:r>
      <w:r w:rsidR="00062C1C">
        <w:rPr>
          <w:sz w:val="28"/>
          <w:szCs w:val="28"/>
        </w:rPr>
        <w:t>порядок</w:t>
      </w:r>
      <w:r w:rsidRPr="009C4D63">
        <w:rPr>
          <w:sz w:val="28"/>
          <w:szCs w:val="28"/>
        </w:rPr>
        <w:t xml:space="preserve"> </w:t>
      </w:r>
      <w:r w:rsidR="006A2C1D">
        <w:rPr>
          <w:sz w:val="28"/>
          <w:szCs w:val="28"/>
        </w:rPr>
        <w:t>расчета</w:t>
      </w:r>
      <w:r w:rsidRPr="009C4D63">
        <w:rPr>
          <w:sz w:val="28"/>
          <w:szCs w:val="28"/>
        </w:rPr>
        <w:t xml:space="preserve"> значени</w:t>
      </w:r>
      <w:r w:rsidR="00F525CF">
        <w:rPr>
          <w:sz w:val="28"/>
          <w:szCs w:val="28"/>
        </w:rPr>
        <w:t>я</w:t>
      </w:r>
      <w:r w:rsidRPr="009C4D63">
        <w:rPr>
          <w:sz w:val="28"/>
          <w:szCs w:val="28"/>
        </w:rPr>
        <w:t xml:space="preserve"> це</w:t>
      </w:r>
      <w:r w:rsidR="00EB1284" w:rsidRPr="009C4D63">
        <w:rPr>
          <w:sz w:val="28"/>
          <w:szCs w:val="28"/>
        </w:rPr>
        <w:t>л</w:t>
      </w:r>
      <w:r w:rsidRPr="009C4D63">
        <w:rPr>
          <w:sz w:val="28"/>
          <w:szCs w:val="28"/>
        </w:rPr>
        <w:t>ев</w:t>
      </w:r>
      <w:r w:rsidR="00F525CF">
        <w:rPr>
          <w:sz w:val="28"/>
          <w:szCs w:val="28"/>
        </w:rPr>
        <w:t>ого</w:t>
      </w:r>
      <w:r w:rsidRPr="009C4D63">
        <w:rPr>
          <w:sz w:val="28"/>
          <w:szCs w:val="28"/>
        </w:rPr>
        <w:t xml:space="preserve"> показател</w:t>
      </w:r>
      <w:r w:rsidR="00F525CF">
        <w:rPr>
          <w:sz w:val="28"/>
          <w:szCs w:val="28"/>
        </w:rPr>
        <w:t>я</w:t>
      </w:r>
      <w:r w:rsidRPr="009C4D63">
        <w:rPr>
          <w:sz w:val="28"/>
          <w:szCs w:val="28"/>
        </w:rPr>
        <w:t xml:space="preserve"> </w:t>
      </w:r>
      <w:r w:rsidR="008F724E" w:rsidRPr="006A2C1D">
        <w:rPr>
          <w:sz w:val="28"/>
          <w:szCs w:val="28"/>
        </w:rPr>
        <w:t>«</w:t>
      </w:r>
      <w:r w:rsidR="00F525CF" w:rsidRPr="006A2C1D">
        <w:rPr>
          <w:sz w:val="28"/>
          <w:szCs w:val="28"/>
        </w:rPr>
        <w:t>Численность граждан, трудовая деятельность которых</w:t>
      </w:r>
      <w:r w:rsidR="006A2C1D">
        <w:rPr>
          <w:sz w:val="28"/>
          <w:szCs w:val="28"/>
        </w:rPr>
        <w:t xml:space="preserve"> </w:t>
      </w:r>
      <w:r w:rsidR="00F525CF" w:rsidRPr="006A2C1D">
        <w:rPr>
          <w:sz w:val="28"/>
          <w:szCs w:val="28"/>
        </w:rPr>
        <w:t>легализована</w:t>
      </w:r>
      <w:r w:rsidR="008F724E" w:rsidRPr="006A2C1D">
        <w:rPr>
          <w:sz w:val="28"/>
          <w:szCs w:val="28"/>
        </w:rPr>
        <w:t>»</w:t>
      </w:r>
      <w:r w:rsidR="008F724E">
        <w:rPr>
          <w:sz w:val="28"/>
          <w:szCs w:val="28"/>
        </w:rPr>
        <w:t xml:space="preserve"> </w:t>
      </w:r>
      <w:r w:rsidR="008F724E" w:rsidRPr="009C4D63">
        <w:rPr>
          <w:sz w:val="28"/>
          <w:szCs w:val="28"/>
        </w:rPr>
        <w:t xml:space="preserve">(далее – целевой показатель) </w:t>
      </w:r>
      <w:r w:rsidR="00F525CF">
        <w:rPr>
          <w:sz w:val="28"/>
          <w:szCs w:val="28"/>
        </w:rPr>
        <w:t xml:space="preserve">в </w:t>
      </w:r>
      <w:r w:rsidR="00FE5769" w:rsidRPr="009C4D63">
        <w:rPr>
          <w:sz w:val="28"/>
          <w:szCs w:val="28"/>
        </w:rPr>
        <w:t xml:space="preserve">муниципальных </w:t>
      </w:r>
      <w:r w:rsidR="00445045">
        <w:rPr>
          <w:sz w:val="28"/>
          <w:szCs w:val="28"/>
        </w:rPr>
        <w:t>(</w:t>
      </w:r>
      <w:r w:rsidR="00FE5769" w:rsidRPr="009C4D63">
        <w:rPr>
          <w:sz w:val="28"/>
          <w:szCs w:val="28"/>
        </w:rPr>
        <w:t>городских</w:t>
      </w:r>
      <w:r w:rsidR="00445045">
        <w:rPr>
          <w:sz w:val="28"/>
          <w:szCs w:val="28"/>
        </w:rPr>
        <w:t>)</w:t>
      </w:r>
      <w:r w:rsidR="00FE5769" w:rsidRPr="009C4D63">
        <w:rPr>
          <w:sz w:val="28"/>
          <w:szCs w:val="28"/>
        </w:rPr>
        <w:t xml:space="preserve"> округ</w:t>
      </w:r>
      <w:r w:rsidR="00F525CF">
        <w:rPr>
          <w:sz w:val="28"/>
          <w:szCs w:val="28"/>
        </w:rPr>
        <w:t>ах</w:t>
      </w:r>
      <w:r w:rsidR="00FE5769" w:rsidRPr="009C4D63">
        <w:rPr>
          <w:sz w:val="28"/>
          <w:szCs w:val="28"/>
        </w:rPr>
        <w:t xml:space="preserve"> </w:t>
      </w:r>
      <w:r w:rsidR="00EB1284" w:rsidRPr="009C4D63">
        <w:rPr>
          <w:sz w:val="28"/>
          <w:szCs w:val="28"/>
        </w:rPr>
        <w:t>Кировской области</w:t>
      </w:r>
      <w:r w:rsidRPr="009C4D63">
        <w:rPr>
          <w:sz w:val="28"/>
          <w:szCs w:val="28"/>
        </w:rPr>
        <w:t>.</w:t>
      </w:r>
      <w:proofErr w:type="gramEnd"/>
    </w:p>
    <w:p w:rsidR="00F525CF" w:rsidRPr="00CB4510" w:rsidRDefault="00F525CF" w:rsidP="002D544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B4510">
        <w:rPr>
          <w:sz w:val="28"/>
          <w:szCs w:val="28"/>
        </w:rPr>
        <w:t xml:space="preserve">. Для целей настоящей </w:t>
      </w:r>
      <w:r>
        <w:rPr>
          <w:sz w:val="28"/>
          <w:szCs w:val="28"/>
        </w:rPr>
        <w:t>М</w:t>
      </w:r>
      <w:r w:rsidRPr="00CB4510">
        <w:rPr>
          <w:sz w:val="28"/>
          <w:szCs w:val="28"/>
        </w:rPr>
        <w:t>етодики используются следующие понятия:</w:t>
      </w:r>
    </w:p>
    <w:p w:rsidR="00F525CF" w:rsidRDefault="00F525CF" w:rsidP="002D5447">
      <w:pPr>
        <w:pStyle w:val="a3"/>
        <w:spacing w:line="360" w:lineRule="auto"/>
        <w:ind w:firstLine="709"/>
        <w:jc w:val="both"/>
        <w:rPr>
          <w:position w:val="-1"/>
          <w:sz w:val="28"/>
          <w:szCs w:val="28"/>
        </w:rPr>
      </w:pPr>
      <w:r w:rsidRPr="00CB4510">
        <w:rPr>
          <w:sz w:val="28"/>
          <w:szCs w:val="28"/>
        </w:rPr>
        <w:t xml:space="preserve">теневая занятость – деятельность граждан, имеющая признаки трудовых или гражданско-правовых отношений (предпринимательской деятельности), связанная с удовлетворением личных и общественных потребностей, использованием личного труда и приносящая им заработок, вознаграждение или иной доход, осуществляемая без оформления трудовых отношений, заключения договоров гражданско-правового характера, регистрации в качестве индивидуального предпринимателя или физического лица, применяющего специальный налоговый режим «Налог на профессиональный </w:t>
      </w:r>
      <w:r w:rsidRPr="00CB4510">
        <w:rPr>
          <w:position w:val="1"/>
          <w:sz w:val="28"/>
          <w:szCs w:val="28"/>
        </w:rPr>
        <w:t>доход»</w:t>
      </w:r>
      <w:r w:rsidRPr="00CB4510">
        <w:rPr>
          <w:position w:val="-1"/>
          <w:sz w:val="28"/>
          <w:szCs w:val="28"/>
        </w:rPr>
        <w:t>;</w:t>
      </w:r>
    </w:p>
    <w:p w:rsidR="00305318" w:rsidRPr="006A2C1D" w:rsidRDefault="00305318" w:rsidP="002D5447">
      <w:pPr>
        <w:spacing w:line="360" w:lineRule="auto"/>
        <w:ind w:firstLine="709"/>
        <w:jc w:val="both"/>
        <w:rPr>
          <w:sz w:val="28"/>
          <w:szCs w:val="28"/>
        </w:rPr>
      </w:pPr>
      <w:r w:rsidRPr="006A2C1D">
        <w:rPr>
          <w:sz w:val="28"/>
          <w:szCs w:val="28"/>
        </w:rPr>
        <w:t xml:space="preserve">лица трудоспособного возраста – лица в возрасте от 16 до достижения возраста, с которого возникает право </w:t>
      </w:r>
      <w:r w:rsidR="006A2C1D" w:rsidRPr="006A2C1D">
        <w:rPr>
          <w:color w:val="000000"/>
          <w:sz w:val="28"/>
          <w:szCs w:val="28"/>
          <w:shd w:val="clear" w:color="auto" w:fill="FFFFFF"/>
        </w:rPr>
        <w:t xml:space="preserve">на страховую пенсию по старости </w:t>
      </w:r>
      <w:r w:rsidRPr="006A2C1D">
        <w:rPr>
          <w:sz w:val="28"/>
          <w:szCs w:val="28"/>
        </w:rPr>
        <w:t xml:space="preserve">в соответствии с </w:t>
      </w:r>
      <w:r w:rsidR="006A2C1D" w:rsidRPr="006A2C1D">
        <w:rPr>
          <w:bCs/>
          <w:sz w:val="28"/>
          <w:szCs w:val="28"/>
          <w:shd w:val="clear" w:color="auto" w:fill="FFFFFF"/>
        </w:rPr>
        <w:t>Федеральным законом от 28.12.2013 № 400-ФЗ «О страховых пенсиях»</w:t>
      </w:r>
      <w:r w:rsidRPr="006A2C1D">
        <w:rPr>
          <w:sz w:val="28"/>
          <w:szCs w:val="28"/>
        </w:rPr>
        <w:t>;</w:t>
      </w:r>
    </w:p>
    <w:p w:rsidR="009D00AA" w:rsidRPr="009D00AA" w:rsidRDefault="009D00AA" w:rsidP="002D5447">
      <w:pPr>
        <w:pStyle w:val="a3"/>
        <w:spacing w:line="360" w:lineRule="auto"/>
        <w:ind w:firstLine="709"/>
        <w:jc w:val="both"/>
        <w:rPr>
          <w:b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граждане, состоящие в трудовых отношениях</w:t>
      </w:r>
      <w:r w:rsidR="009B4520">
        <w:rPr>
          <w:color w:val="000000"/>
          <w:sz w:val="28"/>
          <w:szCs w:val="28"/>
          <w:shd w:val="clear" w:color="auto" w:fill="FFFFFF"/>
        </w:rPr>
        <w:t>,</w:t>
      </w:r>
      <w:r>
        <w:rPr>
          <w:sz w:val="28"/>
          <w:szCs w:val="28"/>
        </w:rPr>
        <w:t xml:space="preserve"> – </w:t>
      </w:r>
      <w:r w:rsidRPr="009D00AA">
        <w:rPr>
          <w:sz w:val="28"/>
          <w:szCs w:val="28"/>
        </w:rPr>
        <w:t>физические</w:t>
      </w:r>
      <w:r>
        <w:rPr>
          <w:sz w:val="28"/>
          <w:szCs w:val="28"/>
        </w:rPr>
        <w:t xml:space="preserve"> </w:t>
      </w:r>
      <w:r w:rsidRPr="009D00AA">
        <w:rPr>
          <w:sz w:val="28"/>
          <w:szCs w:val="28"/>
        </w:rPr>
        <w:t xml:space="preserve">лица </w:t>
      </w:r>
      <w:r w:rsidRPr="009D00AA">
        <w:rPr>
          <w:sz w:val="28"/>
          <w:szCs w:val="28"/>
        </w:rPr>
        <w:lastRenderedPageBreak/>
        <w:t>(работники), которые на основании заключенного с организацией (работодателем)</w:t>
      </w:r>
      <w:r>
        <w:rPr>
          <w:sz w:val="28"/>
          <w:szCs w:val="28"/>
        </w:rPr>
        <w:t xml:space="preserve"> </w:t>
      </w:r>
      <w:r w:rsidRPr="009D00AA">
        <w:rPr>
          <w:rStyle w:val="a9"/>
          <w:b w:val="0"/>
          <w:sz w:val="28"/>
          <w:szCs w:val="28"/>
        </w:rPr>
        <w:t>трудового договора</w:t>
      </w:r>
      <w:r>
        <w:rPr>
          <w:sz w:val="28"/>
          <w:szCs w:val="28"/>
        </w:rPr>
        <w:t xml:space="preserve"> </w:t>
      </w:r>
      <w:r w:rsidRPr="009D00AA">
        <w:rPr>
          <w:sz w:val="28"/>
          <w:szCs w:val="28"/>
        </w:rPr>
        <w:t>лично выполняют за плату трудовую функцию (работу по определенной специальности, квалификации или должности), подчиняются правилам внутреннего трудового распорядка и находятся под руководством и контролем работодателя</w:t>
      </w:r>
      <w:r>
        <w:rPr>
          <w:sz w:val="28"/>
          <w:szCs w:val="28"/>
        </w:rPr>
        <w:t>;</w:t>
      </w:r>
    </w:p>
    <w:p w:rsidR="00F525CF" w:rsidRPr="006A2C1D" w:rsidRDefault="000710A8" w:rsidP="002D5447">
      <w:pPr>
        <w:pStyle w:val="a3"/>
        <w:spacing w:line="360" w:lineRule="auto"/>
        <w:ind w:firstLine="709"/>
        <w:jc w:val="both"/>
        <w:rPr>
          <w:position w:val="-1"/>
          <w:sz w:val="28"/>
          <w:szCs w:val="28"/>
        </w:rPr>
      </w:pPr>
      <w:r w:rsidRPr="006A2C1D">
        <w:rPr>
          <w:color w:val="000000"/>
          <w:sz w:val="28"/>
          <w:szCs w:val="28"/>
          <w:shd w:val="clear" w:color="auto" w:fill="FFFFFF"/>
        </w:rPr>
        <w:t>п</w:t>
      </w:r>
      <w:r w:rsidR="00F525CF" w:rsidRPr="006A2C1D">
        <w:rPr>
          <w:color w:val="000000"/>
          <w:sz w:val="28"/>
          <w:szCs w:val="28"/>
          <w:shd w:val="clear" w:color="auto" w:fill="FFFFFF"/>
        </w:rPr>
        <w:t>лательщик</w:t>
      </w:r>
      <w:r w:rsidR="0045386D" w:rsidRPr="006A2C1D">
        <w:rPr>
          <w:color w:val="000000"/>
          <w:sz w:val="28"/>
          <w:szCs w:val="28"/>
          <w:shd w:val="clear" w:color="auto" w:fill="FFFFFF"/>
        </w:rPr>
        <w:t>и</w:t>
      </w:r>
      <w:r w:rsidR="00F525CF" w:rsidRPr="006A2C1D">
        <w:rPr>
          <w:color w:val="000000"/>
          <w:sz w:val="28"/>
          <w:szCs w:val="28"/>
          <w:shd w:val="clear" w:color="auto" w:fill="FFFFFF"/>
        </w:rPr>
        <w:t xml:space="preserve"> налога на профессиональный доход </w:t>
      </w:r>
      <w:r w:rsidRPr="006A2C1D">
        <w:rPr>
          <w:color w:val="000000"/>
          <w:sz w:val="28"/>
          <w:szCs w:val="28"/>
          <w:shd w:val="clear" w:color="auto" w:fill="FFFFFF"/>
        </w:rPr>
        <w:t>–</w:t>
      </w:r>
      <w:r w:rsidR="0045386D" w:rsidRPr="006A2C1D">
        <w:rPr>
          <w:color w:val="000000"/>
          <w:sz w:val="28"/>
          <w:szCs w:val="28"/>
          <w:shd w:val="clear" w:color="auto" w:fill="FFFFFF"/>
        </w:rPr>
        <w:t xml:space="preserve"> </w:t>
      </w:r>
      <w:r w:rsidR="00F525CF" w:rsidRPr="006A2C1D">
        <w:rPr>
          <w:color w:val="000000"/>
          <w:sz w:val="28"/>
          <w:szCs w:val="28"/>
          <w:shd w:val="clear" w:color="auto" w:fill="FFFFFF"/>
        </w:rPr>
        <w:t>физические</w:t>
      </w:r>
      <w:r w:rsidRPr="006A2C1D">
        <w:rPr>
          <w:color w:val="000000"/>
          <w:sz w:val="28"/>
          <w:szCs w:val="28"/>
          <w:shd w:val="clear" w:color="auto" w:fill="FFFFFF"/>
        </w:rPr>
        <w:t xml:space="preserve"> </w:t>
      </w:r>
      <w:r w:rsidR="00F525CF" w:rsidRPr="006A2C1D">
        <w:rPr>
          <w:color w:val="000000"/>
          <w:sz w:val="28"/>
          <w:szCs w:val="28"/>
          <w:shd w:val="clear" w:color="auto" w:fill="FFFFFF"/>
        </w:rPr>
        <w:t xml:space="preserve">лица, в том числе индивидуальные предприниматели, перешедшие на специальный налоговый режим в порядке, установленном </w:t>
      </w:r>
      <w:r w:rsidR="0045386D" w:rsidRPr="006A2C1D">
        <w:rPr>
          <w:color w:val="000000"/>
          <w:sz w:val="28"/>
          <w:szCs w:val="28"/>
          <w:shd w:val="clear" w:color="auto" w:fill="FFFFFF"/>
        </w:rPr>
        <w:t>Федеральным законом</w:t>
      </w:r>
      <w:r w:rsidRPr="006A2C1D">
        <w:rPr>
          <w:color w:val="000000"/>
          <w:sz w:val="28"/>
          <w:szCs w:val="28"/>
          <w:shd w:val="clear" w:color="auto" w:fill="FFFFFF"/>
        </w:rPr>
        <w:br/>
      </w:r>
      <w:r w:rsidR="0045386D" w:rsidRPr="006A2C1D">
        <w:rPr>
          <w:color w:val="000000"/>
          <w:sz w:val="28"/>
          <w:szCs w:val="28"/>
          <w:shd w:val="clear" w:color="auto" w:fill="FFFFFF"/>
        </w:rPr>
        <w:t>«О проведении эксперимента по установлению специального налогового режима «Налог на профессиональный доход» от 27.11.2018 № 422-ФЗ;</w:t>
      </w:r>
    </w:p>
    <w:p w:rsidR="00F525CF" w:rsidRPr="00CB4510" w:rsidRDefault="006A2C1D" w:rsidP="002D5447">
      <w:pPr>
        <w:spacing w:line="360" w:lineRule="auto"/>
        <w:ind w:firstLine="709"/>
        <w:jc w:val="both"/>
        <w:rPr>
          <w:sz w:val="28"/>
          <w:szCs w:val="28"/>
        </w:rPr>
      </w:pPr>
      <w:r w:rsidRPr="00CB4510">
        <w:rPr>
          <w:sz w:val="28"/>
          <w:szCs w:val="28"/>
        </w:rPr>
        <w:t xml:space="preserve">лица, имеющие </w:t>
      </w:r>
      <w:r>
        <w:rPr>
          <w:sz w:val="28"/>
          <w:szCs w:val="28"/>
        </w:rPr>
        <w:t xml:space="preserve">объективные </w:t>
      </w:r>
      <w:r w:rsidRPr="00CB4510">
        <w:rPr>
          <w:sz w:val="28"/>
          <w:szCs w:val="28"/>
        </w:rPr>
        <w:t>основания не работать –</w:t>
      </w:r>
      <w:r>
        <w:rPr>
          <w:sz w:val="28"/>
          <w:szCs w:val="28"/>
        </w:rPr>
        <w:t xml:space="preserve"> </w:t>
      </w:r>
      <w:r w:rsidR="00D82148" w:rsidRPr="00D82148">
        <w:rPr>
          <w:sz w:val="28"/>
          <w:szCs w:val="28"/>
        </w:rPr>
        <w:t>граждане, чей правовой статус или жизненные обстоятельства, установленные в законодательном порядке, временно или постоянно освобождают их от обязанности трудоустройства в связи с невозможностью е</w:t>
      </w:r>
      <w:r w:rsidR="003532EE">
        <w:rPr>
          <w:sz w:val="28"/>
          <w:szCs w:val="28"/>
        </w:rPr>
        <w:t>е</w:t>
      </w:r>
      <w:r w:rsidR="00D82148" w:rsidRPr="00D82148">
        <w:rPr>
          <w:sz w:val="28"/>
          <w:szCs w:val="28"/>
        </w:rPr>
        <w:t xml:space="preserve"> реализации</w:t>
      </w:r>
      <w:r w:rsidR="00F525CF" w:rsidRPr="00CB4510">
        <w:rPr>
          <w:sz w:val="28"/>
          <w:szCs w:val="28"/>
        </w:rPr>
        <w:t>;</w:t>
      </w:r>
    </w:p>
    <w:p w:rsidR="005874EC" w:rsidRPr="00CB4510" w:rsidRDefault="005874EC" w:rsidP="002D5447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CB4510">
        <w:rPr>
          <w:sz w:val="28"/>
          <w:szCs w:val="28"/>
        </w:rPr>
        <w:t>потенциальная численность граждан в теневой занятости – численность граждан, деятельность которых имеет признаки трудовых или гражданско-правовых отношений (предпринимательской деятельности), связана с удовлетворением личных и общественных потребностей, использованием личного труда и приносит им заработок, вознаграждение или иной доход, осуществляется без оформлени</w:t>
      </w:r>
      <w:r>
        <w:rPr>
          <w:sz w:val="28"/>
          <w:szCs w:val="28"/>
        </w:rPr>
        <w:t>я</w:t>
      </w:r>
      <w:r w:rsidRPr="00CB4510">
        <w:rPr>
          <w:sz w:val="28"/>
          <w:szCs w:val="28"/>
        </w:rPr>
        <w:t xml:space="preserve"> трудовых отношений, заключения договоров гражданско-правового характера, регистрации в качестве индивидуального предпринимателя или физического лица, применяющего специальный налоговый режим «Н</w:t>
      </w:r>
      <w:r w:rsidR="00062C1C">
        <w:rPr>
          <w:sz w:val="28"/>
          <w:szCs w:val="28"/>
        </w:rPr>
        <w:t>алог на профессиональный</w:t>
      </w:r>
      <w:proofErr w:type="gramEnd"/>
      <w:r w:rsidR="00062C1C">
        <w:rPr>
          <w:sz w:val="28"/>
          <w:szCs w:val="28"/>
        </w:rPr>
        <w:t xml:space="preserve"> доход»;</w:t>
      </w:r>
    </w:p>
    <w:p w:rsidR="00F525CF" w:rsidRPr="00CB4510" w:rsidRDefault="00F525CF" w:rsidP="002D5447">
      <w:pPr>
        <w:spacing w:line="360" w:lineRule="auto"/>
        <w:ind w:firstLine="709"/>
        <w:jc w:val="both"/>
        <w:rPr>
          <w:sz w:val="28"/>
          <w:szCs w:val="28"/>
        </w:rPr>
      </w:pPr>
      <w:r w:rsidRPr="00CB4510">
        <w:rPr>
          <w:sz w:val="28"/>
          <w:szCs w:val="28"/>
        </w:rPr>
        <w:t>целевой показатель</w:t>
      </w:r>
      <w:r w:rsidR="005874EC">
        <w:rPr>
          <w:sz w:val="28"/>
          <w:szCs w:val="28"/>
        </w:rPr>
        <w:t xml:space="preserve"> </w:t>
      </w:r>
      <w:r w:rsidRPr="00CB4510">
        <w:rPr>
          <w:sz w:val="28"/>
          <w:szCs w:val="28"/>
        </w:rPr>
        <w:t>– минимальное значение численности граждан, трудов</w:t>
      </w:r>
      <w:r w:rsidR="00445045">
        <w:rPr>
          <w:sz w:val="28"/>
          <w:szCs w:val="28"/>
        </w:rPr>
        <w:t>ая</w:t>
      </w:r>
      <w:r w:rsidRPr="00CB4510">
        <w:rPr>
          <w:sz w:val="28"/>
          <w:szCs w:val="28"/>
        </w:rPr>
        <w:t xml:space="preserve"> </w:t>
      </w:r>
      <w:r w:rsidR="00445045">
        <w:rPr>
          <w:sz w:val="28"/>
          <w:szCs w:val="28"/>
        </w:rPr>
        <w:t>деятельность</w:t>
      </w:r>
      <w:r w:rsidRPr="00CB4510">
        <w:rPr>
          <w:sz w:val="28"/>
          <w:szCs w:val="28"/>
        </w:rPr>
        <w:t xml:space="preserve"> которых подлеж</w:t>
      </w:r>
      <w:r w:rsidR="00445045">
        <w:rPr>
          <w:sz w:val="28"/>
          <w:szCs w:val="28"/>
        </w:rPr>
        <w:t>и</w:t>
      </w:r>
      <w:r w:rsidRPr="00CB4510">
        <w:rPr>
          <w:sz w:val="28"/>
          <w:szCs w:val="28"/>
        </w:rPr>
        <w:t>т легализации в плановом периоде</w:t>
      </w:r>
      <w:r w:rsidR="005874EC">
        <w:rPr>
          <w:sz w:val="28"/>
          <w:szCs w:val="28"/>
        </w:rPr>
        <w:t>.</w:t>
      </w:r>
    </w:p>
    <w:p w:rsidR="005874EC" w:rsidRDefault="005874EC" w:rsidP="002D544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B1284" w:rsidRPr="00CB4510">
        <w:rPr>
          <w:sz w:val="28"/>
          <w:szCs w:val="28"/>
        </w:rPr>
        <w:t xml:space="preserve">. </w:t>
      </w:r>
      <w:r>
        <w:rPr>
          <w:sz w:val="28"/>
          <w:szCs w:val="28"/>
        </w:rPr>
        <w:t>Ц</w:t>
      </w:r>
      <w:r w:rsidR="00566B1C" w:rsidRPr="00CB4510">
        <w:rPr>
          <w:sz w:val="28"/>
          <w:szCs w:val="28"/>
        </w:rPr>
        <w:t>елев</w:t>
      </w:r>
      <w:r>
        <w:rPr>
          <w:sz w:val="28"/>
          <w:szCs w:val="28"/>
        </w:rPr>
        <w:t>ой</w:t>
      </w:r>
      <w:r w:rsidR="00566B1C" w:rsidRPr="00CB4510">
        <w:rPr>
          <w:sz w:val="28"/>
          <w:szCs w:val="28"/>
        </w:rPr>
        <w:t xml:space="preserve"> показател</w:t>
      </w:r>
      <w:r>
        <w:rPr>
          <w:sz w:val="28"/>
          <w:szCs w:val="28"/>
        </w:rPr>
        <w:t>ь</w:t>
      </w:r>
      <w:r w:rsidR="008F724E" w:rsidRPr="009C4D63">
        <w:rPr>
          <w:sz w:val="28"/>
          <w:szCs w:val="28"/>
        </w:rPr>
        <w:t xml:space="preserve"> </w:t>
      </w:r>
      <w:r w:rsidR="00566B1C" w:rsidRPr="00CB4510">
        <w:rPr>
          <w:sz w:val="28"/>
          <w:szCs w:val="28"/>
        </w:rPr>
        <w:t xml:space="preserve">для </w:t>
      </w:r>
      <w:r w:rsidR="00FE5769" w:rsidRPr="00CB4510">
        <w:rPr>
          <w:sz w:val="28"/>
          <w:szCs w:val="28"/>
        </w:rPr>
        <w:t xml:space="preserve">муниципальных </w:t>
      </w:r>
      <w:r w:rsidR="00445045">
        <w:rPr>
          <w:sz w:val="28"/>
          <w:szCs w:val="28"/>
        </w:rPr>
        <w:t>(</w:t>
      </w:r>
      <w:r w:rsidR="00FE5769" w:rsidRPr="00CB4510">
        <w:rPr>
          <w:sz w:val="28"/>
          <w:szCs w:val="28"/>
        </w:rPr>
        <w:t>городских</w:t>
      </w:r>
      <w:r w:rsidR="00445045">
        <w:rPr>
          <w:sz w:val="28"/>
          <w:szCs w:val="28"/>
        </w:rPr>
        <w:t>)</w:t>
      </w:r>
      <w:r w:rsidR="00FE5769" w:rsidRPr="00CB4510">
        <w:rPr>
          <w:sz w:val="28"/>
          <w:szCs w:val="28"/>
        </w:rPr>
        <w:t xml:space="preserve"> округов Кировской области </w:t>
      </w:r>
      <w:proofErr w:type="spellStart"/>
      <w:r w:rsidR="00445045">
        <w:rPr>
          <w:sz w:val="28"/>
          <w:szCs w:val="28"/>
        </w:rPr>
        <w:t>расчитывается</w:t>
      </w:r>
      <w:proofErr w:type="spellEnd"/>
      <w:r w:rsidR="00566B1C" w:rsidRPr="00CB4510">
        <w:rPr>
          <w:sz w:val="28"/>
          <w:szCs w:val="28"/>
        </w:rPr>
        <w:t xml:space="preserve"> в целях обеспечения снижения </w:t>
      </w:r>
      <w:r w:rsidR="001F62DB">
        <w:rPr>
          <w:sz w:val="28"/>
          <w:szCs w:val="28"/>
        </w:rPr>
        <w:t>численности граждан, находящихся в теневой занятости,</w:t>
      </w:r>
      <w:r w:rsidR="00566B1C" w:rsidRPr="00CB4510">
        <w:rPr>
          <w:sz w:val="28"/>
          <w:szCs w:val="28"/>
        </w:rPr>
        <w:t xml:space="preserve"> и легализации трудовых отношений.</w:t>
      </w:r>
    </w:p>
    <w:p w:rsidR="005874EC" w:rsidRPr="00062C1C" w:rsidRDefault="005874EC" w:rsidP="002D5447">
      <w:pPr>
        <w:spacing w:line="360" w:lineRule="auto"/>
        <w:ind w:firstLine="709"/>
        <w:jc w:val="both"/>
        <w:rPr>
          <w:sz w:val="28"/>
          <w:szCs w:val="28"/>
        </w:rPr>
      </w:pPr>
      <w:r w:rsidRPr="00062C1C">
        <w:rPr>
          <w:sz w:val="28"/>
          <w:szCs w:val="28"/>
        </w:rPr>
        <w:t xml:space="preserve">4. </w:t>
      </w:r>
      <w:r w:rsidRPr="00062C1C">
        <w:rPr>
          <w:w w:val="105"/>
          <w:sz w:val="28"/>
          <w:szCs w:val="28"/>
        </w:rPr>
        <w:t>Расчет</w:t>
      </w:r>
      <w:r w:rsidRPr="00062C1C">
        <w:rPr>
          <w:spacing w:val="9"/>
          <w:w w:val="105"/>
          <w:sz w:val="28"/>
          <w:szCs w:val="28"/>
        </w:rPr>
        <w:t xml:space="preserve"> целевого </w:t>
      </w:r>
      <w:r w:rsidRPr="00062C1C">
        <w:rPr>
          <w:w w:val="105"/>
          <w:sz w:val="28"/>
          <w:szCs w:val="28"/>
        </w:rPr>
        <w:t>показателя</w:t>
      </w:r>
      <w:r w:rsidRPr="00062C1C">
        <w:rPr>
          <w:spacing w:val="26"/>
          <w:w w:val="105"/>
          <w:sz w:val="28"/>
          <w:szCs w:val="28"/>
        </w:rPr>
        <w:t xml:space="preserve"> </w:t>
      </w:r>
      <w:r w:rsidRPr="00062C1C">
        <w:rPr>
          <w:sz w:val="28"/>
          <w:szCs w:val="28"/>
        </w:rPr>
        <w:t>осуществляется</w:t>
      </w:r>
      <w:r w:rsidRPr="00062C1C">
        <w:rPr>
          <w:spacing w:val="-4"/>
          <w:sz w:val="28"/>
          <w:szCs w:val="28"/>
        </w:rPr>
        <w:t xml:space="preserve"> </w:t>
      </w:r>
      <w:r w:rsidRPr="00062C1C">
        <w:rPr>
          <w:sz w:val="28"/>
          <w:szCs w:val="28"/>
        </w:rPr>
        <w:t>в</w:t>
      </w:r>
      <w:r w:rsidRPr="00062C1C">
        <w:rPr>
          <w:spacing w:val="-14"/>
          <w:sz w:val="28"/>
          <w:szCs w:val="28"/>
        </w:rPr>
        <w:t xml:space="preserve"> </w:t>
      </w:r>
      <w:r w:rsidRPr="00062C1C">
        <w:rPr>
          <w:sz w:val="28"/>
          <w:szCs w:val="28"/>
        </w:rPr>
        <w:t>два</w:t>
      </w:r>
      <w:r w:rsidRPr="00062C1C">
        <w:rPr>
          <w:spacing w:val="-1"/>
          <w:sz w:val="28"/>
          <w:szCs w:val="28"/>
        </w:rPr>
        <w:t xml:space="preserve"> </w:t>
      </w:r>
      <w:r w:rsidRPr="00062C1C">
        <w:rPr>
          <w:spacing w:val="-2"/>
          <w:sz w:val="28"/>
          <w:szCs w:val="28"/>
        </w:rPr>
        <w:t>этапа:</w:t>
      </w:r>
    </w:p>
    <w:p w:rsidR="005C179E" w:rsidRDefault="00512348" w:rsidP="002D5447">
      <w:pPr>
        <w:spacing w:line="360" w:lineRule="auto"/>
        <w:ind w:right="41" w:firstLine="709"/>
        <w:jc w:val="both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>Первый</w:t>
      </w:r>
      <w:r w:rsidR="005874EC" w:rsidRPr="00062C1C">
        <w:rPr>
          <w:w w:val="105"/>
          <w:sz w:val="28"/>
          <w:szCs w:val="28"/>
        </w:rPr>
        <w:t xml:space="preserve"> этап </w:t>
      </w:r>
      <w:r w:rsidR="00062C1C">
        <w:rPr>
          <w:w w:val="105"/>
          <w:sz w:val="28"/>
          <w:szCs w:val="28"/>
        </w:rPr>
        <w:t>–</w:t>
      </w:r>
      <w:r w:rsidR="005874EC" w:rsidRPr="00062C1C">
        <w:rPr>
          <w:w w:val="105"/>
          <w:sz w:val="28"/>
          <w:szCs w:val="28"/>
        </w:rPr>
        <w:t xml:space="preserve"> определение потенциальной численности граждан в </w:t>
      </w:r>
      <w:r w:rsidR="005874EC" w:rsidRPr="00062C1C">
        <w:rPr>
          <w:w w:val="105"/>
          <w:sz w:val="28"/>
          <w:szCs w:val="28"/>
        </w:rPr>
        <w:lastRenderedPageBreak/>
        <w:t>теневой занятости</w:t>
      </w:r>
      <w:r w:rsidR="005C179E">
        <w:rPr>
          <w:w w:val="105"/>
          <w:sz w:val="28"/>
          <w:szCs w:val="28"/>
        </w:rPr>
        <w:t>.</w:t>
      </w:r>
      <w:r w:rsidR="005874EC" w:rsidRPr="00062C1C">
        <w:rPr>
          <w:w w:val="105"/>
          <w:sz w:val="28"/>
          <w:szCs w:val="28"/>
        </w:rPr>
        <w:t xml:space="preserve"> </w:t>
      </w:r>
    </w:p>
    <w:p w:rsidR="00210A6C" w:rsidRDefault="00512348" w:rsidP="002D5447">
      <w:pPr>
        <w:spacing w:line="360" w:lineRule="auto"/>
        <w:ind w:right="41" w:firstLine="709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>Второй</w:t>
      </w:r>
      <w:r w:rsidR="005874EC" w:rsidRPr="00062C1C">
        <w:rPr>
          <w:w w:val="105"/>
          <w:sz w:val="28"/>
          <w:szCs w:val="28"/>
        </w:rPr>
        <w:t xml:space="preserve"> этап </w:t>
      </w:r>
      <w:r w:rsidR="003532EE">
        <w:rPr>
          <w:w w:val="105"/>
          <w:sz w:val="28"/>
          <w:szCs w:val="28"/>
        </w:rPr>
        <w:t xml:space="preserve">– </w:t>
      </w:r>
      <w:r w:rsidR="003532EE">
        <w:rPr>
          <w:sz w:val="28"/>
          <w:szCs w:val="28"/>
        </w:rPr>
        <w:t>расчет</w:t>
      </w:r>
      <w:r w:rsidR="003532EE" w:rsidRPr="009C4D63">
        <w:rPr>
          <w:sz w:val="28"/>
          <w:szCs w:val="28"/>
        </w:rPr>
        <w:t xml:space="preserve"> значени</w:t>
      </w:r>
      <w:r w:rsidR="003532EE">
        <w:rPr>
          <w:sz w:val="28"/>
          <w:szCs w:val="28"/>
        </w:rPr>
        <w:t>я</w:t>
      </w:r>
      <w:r w:rsidR="003532EE" w:rsidRPr="009C4D63">
        <w:rPr>
          <w:sz w:val="28"/>
          <w:szCs w:val="28"/>
        </w:rPr>
        <w:t xml:space="preserve"> целев</w:t>
      </w:r>
      <w:r w:rsidR="003532EE">
        <w:rPr>
          <w:sz w:val="28"/>
          <w:szCs w:val="28"/>
        </w:rPr>
        <w:t>ого</w:t>
      </w:r>
      <w:r w:rsidR="003532EE" w:rsidRPr="009C4D63">
        <w:rPr>
          <w:sz w:val="28"/>
          <w:szCs w:val="28"/>
        </w:rPr>
        <w:t xml:space="preserve"> показател</w:t>
      </w:r>
      <w:r w:rsidR="003532EE">
        <w:rPr>
          <w:sz w:val="28"/>
          <w:szCs w:val="28"/>
        </w:rPr>
        <w:t>я</w:t>
      </w:r>
      <w:r w:rsidR="005C179E">
        <w:rPr>
          <w:sz w:val="28"/>
          <w:szCs w:val="28"/>
        </w:rPr>
        <w:t>.</w:t>
      </w:r>
    </w:p>
    <w:p w:rsidR="00210A6C" w:rsidRDefault="00210A6C" w:rsidP="002D544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E2B4B" w:rsidRPr="00CB4510">
        <w:rPr>
          <w:sz w:val="28"/>
          <w:szCs w:val="28"/>
        </w:rPr>
        <w:t xml:space="preserve">. </w:t>
      </w:r>
      <w:r w:rsidR="00566B1C" w:rsidRPr="00CB4510">
        <w:rPr>
          <w:sz w:val="28"/>
          <w:szCs w:val="28"/>
        </w:rPr>
        <w:t>Д</w:t>
      </w:r>
      <w:r w:rsidR="00FE2B4B" w:rsidRPr="00CB4510">
        <w:rPr>
          <w:sz w:val="28"/>
          <w:szCs w:val="28"/>
        </w:rPr>
        <w:t>л</w:t>
      </w:r>
      <w:r w:rsidR="00566B1C" w:rsidRPr="00CB4510">
        <w:rPr>
          <w:sz w:val="28"/>
          <w:szCs w:val="28"/>
        </w:rPr>
        <w:t xml:space="preserve">я оценки потенциальной численности граждан в теневой занятости используются </w:t>
      </w:r>
      <w:r>
        <w:rPr>
          <w:sz w:val="28"/>
          <w:szCs w:val="28"/>
        </w:rPr>
        <w:t>следующие данные:</w:t>
      </w:r>
    </w:p>
    <w:p w:rsidR="00210A6C" w:rsidRPr="00CB4510" w:rsidRDefault="00210A6C" w:rsidP="002D5447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 w:rsidRPr="00CB4510">
        <w:rPr>
          <w:sz w:val="28"/>
          <w:szCs w:val="28"/>
        </w:rPr>
        <w:t xml:space="preserve"> </w:t>
      </w:r>
      <w:r w:rsidRPr="00210A6C">
        <w:rPr>
          <w:sz w:val="28"/>
          <w:szCs w:val="28"/>
        </w:rPr>
        <w:t>Свед</w:t>
      </w:r>
      <w:r>
        <w:rPr>
          <w:sz w:val="28"/>
          <w:szCs w:val="28"/>
        </w:rPr>
        <w:t xml:space="preserve">ения о численности лиц </w:t>
      </w:r>
      <w:r w:rsidRPr="00210A6C">
        <w:rPr>
          <w:sz w:val="28"/>
          <w:szCs w:val="28"/>
        </w:rPr>
        <w:t xml:space="preserve">трудоспособного возраста </w:t>
      </w:r>
      <w:r>
        <w:rPr>
          <w:sz w:val="28"/>
          <w:szCs w:val="28"/>
        </w:rPr>
        <w:t xml:space="preserve">в разрезе </w:t>
      </w:r>
      <w:r w:rsidRPr="009C4D63">
        <w:rPr>
          <w:sz w:val="28"/>
          <w:szCs w:val="28"/>
        </w:rPr>
        <w:t xml:space="preserve">муниципальных </w:t>
      </w:r>
      <w:r w:rsidR="00445045">
        <w:rPr>
          <w:sz w:val="28"/>
          <w:szCs w:val="28"/>
        </w:rPr>
        <w:t>(</w:t>
      </w:r>
      <w:r w:rsidRPr="009C4D63">
        <w:rPr>
          <w:sz w:val="28"/>
          <w:szCs w:val="28"/>
        </w:rPr>
        <w:t>городских</w:t>
      </w:r>
      <w:r w:rsidR="00445045">
        <w:rPr>
          <w:sz w:val="28"/>
          <w:szCs w:val="28"/>
        </w:rPr>
        <w:t>)</w:t>
      </w:r>
      <w:r w:rsidRPr="009C4D63">
        <w:rPr>
          <w:sz w:val="28"/>
          <w:szCs w:val="28"/>
        </w:rPr>
        <w:t xml:space="preserve"> округов Кировской области</w:t>
      </w:r>
      <w:r w:rsidRPr="00210A6C">
        <w:rPr>
          <w:sz w:val="28"/>
          <w:szCs w:val="28"/>
        </w:rPr>
        <w:t xml:space="preserve"> получаются из официальных статистических данных, формируемых и публикуемых Территориальным органом Федеральной службы государственной статистики по Кировской области (</w:t>
      </w:r>
      <w:r w:rsidR="009B4520">
        <w:rPr>
          <w:sz w:val="28"/>
          <w:szCs w:val="28"/>
        </w:rPr>
        <w:t xml:space="preserve">далее – </w:t>
      </w:r>
      <w:proofErr w:type="spellStart"/>
      <w:r w:rsidRPr="00210A6C">
        <w:rPr>
          <w:sz w:val="28"/>
          <w:szCs w:val="28"/>
        </w:rPr>
        <w:t>Кировстат</w:t>
      </w:r>
      <w:proofErr w:type="spellEnd"/>
      <w:r w:rsidRPr="00210A6C">
        <w:rPr>
          <w:sz w:val="28"/>
          <w:szCs w:val="28"/>
        </w:rPr>
        <w:t>).</w:t>
      </w:r>
      <w:r w:rsidRPr="00CB4510">
        <w:rPr>
          <w:sz w:val="28"/>
          <w:szCs w:val="28"/>
        </w:rPr>
        <w:t xml:space="preserve"> </w:t>
      </w:r>
    </w:p>
    <w:p w:rsidR="00210A6C" w:rsidRDefault="00210A6C" w:rsidP="002D5447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Сведения о </w:t>
      </w:r>
      <w:r w:rsidRPr="003532EE">
        <w:rPr>
          <w:w w:val="105"/>
          <w:sz w:val="28"/>
          <w:szCs w:val="28"/>
        </w:rPr>
        <w:t xml:space="preserve">численности </w:t>
      </w:r>
      <w:r>
        <w:rPr>
          <w:color w:val="000000"/>
          <w:sz w:val="28"/>
          <w:szCs w:val="28"/>
          <w:shd w:val="clear" w:color="auto" w:fill="FFFFFF"/>
        </w:rPr>
        <w:t>граждан, состоящих в трудовых отношениях</w:t>
      </w:r>
      <w:r w:rsidR="009B4520">
        <w:rPr>
          <w:color w:val="000000"/>
          <w:sz w:val="28"/>
          <w:szCs w:val="28"/>
          <w:shd w:val="clear" w:color="auto" w:fill="FFFFFF"/>
        </w:rPr>
        <w:t>,</w:t>
      </w:r>
      <w:r w:rsidRPr="00210A6C">
        <w:rPr>
          <w:w w:val="105"/>
          <w:sz w:val="28"/>
          <w:szCs w:val="28"/>
        </w:rPr>
        <w:t xml:space="preserve"> </w:t>
      </w:r>
      <w:r w:rsidR="009B4520">
        <w:rPr>
          <w:sz w:val="28"/>
          <w:szCs w:val="28"/>
        </w:rPr>
        <w:t xml:space="preserve">в разрезе </w:t>
      </w:r>
      <w:r w:rsidR="009B4520" w:rsidRPr="009C4D63">
        <w:rPr>
          <w:sz w:val="28"/>
          <w:szCs w:val="28"/>
        </w:rPr>
        <w:t xml:space="preserve">муниципальных </w:t>
      </w:r>
      <w:r w:rsidR="00445045">
        <w:rPr>
          <w:sz w:val="28"/>
          <w:szCs w:val="28"/>
        </w:rPr>
        <w:t>(</w:t>
      </w:r>
      <w:r w:rsidR="009B4520" w:rsidRPr="009C4D63">
        <w:rPr>
          <w:sz w:val="28"/>
          <w:szCs w:val="28"/>
        </w:rPr>
        <w:t>городских</w:t>
      </w:r>
      <w:r w:rsidR="00445045">
        <w:rPr>
          <w:sz w:val="28"/>
          <w:szCs w:val="28"/>
        </w:rPr>
        <w:t>)</w:t>
      </w:r>
      <w:r w:rsidR="009B4520" w:rsidRPr="009C4D63">
        <w:rPr>
          <w:sz w:val="28"/>
          <w:szCs w:val="28"/>
        </w:rPr>
        <w:t xml:space="preserve"> округов Кировской области</w:t>
      </w:r>
      <w:r w:rsidR="009B4520" w:rsidRPr="00210A6C">
        <w:rPr>
          <w:sz w:val="28"/>
          <w:szCs w:val="28"/>
        </w:rPr>
        <w:t xml:space="preserve"> получаются из официальных статистических данных, формируемых и публикуемых </w:t>
      </w:r>
      <w:proofErr w:type="spellStart"/>
      <w:r w:rsidR="009B4520" w:rsidRPr="00210A6C">
        <w:rPr>
          <w:sz w:val="28"/>
          <w:szCs w:val="28"/>
        </w:rPr>
        <w:t>Кировстат</w:t>
      </w:r>
      <w:proofErr w:type="spellEnd"/>
      <w:r w:rsidR="009B4520">
        <w:rPr>
          <w:sz w:val="28"/>
          <w:szCs w:val="28"/>
        </w:rPr>
        <w:t>.</w:t>
      </w:r>
    </w:p>
    <w:p w:rsidR="009B4520" w:rsidRDefault="009B4520" w:rsidP="002D5447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Сведения о численности </w:t>
      </w:r>
      <w:r w:rsidRPr="006A2C1D">
        <w:rPr>
          <w:color w:val="000000"/>
          <w:sz w:val="28"/>
          <w:szCs w:val="28"/>
          <w:shd w:val="clear" w:color="auto" w:fill="FFFFFF"/>
        </w:rPr>
        <w:t>плательщик</w:t>
      </w:r>
      <w:r>
        <w:rPr>
          <w:color w:val="000000"/>
          <w:sz w:val="28"/>
          <w:szCs w:val="28"/>
          <w:shd w:val="clear" w:color="auto" w:fill="FFFFFF"/>
        </w:rPr>
        <w:t>ов</w:t>
      </w:r>
      <w:r w:rsidRPr="006A2C1D">
        <w:rPr>
          <w:color w:val="000000"/>
          <w:sz w:val="28"/>
          <w:szCs w:val="28"/>
          <w:shd w:val="clear" w:color="auto" w:fill="FFFFFF"/>
        </w:rPr>
        <w:t xml:space="preserve"> налога на профессиональный доход</w:t>
      </w:r>
      <w:r w:rsidRPr="009B4520">
        <w:rPr>
          <w:sz w:val="28"/>
          <w:szCs w:val="28"/>
        </w:rPr>
        <w:t xml:space="preserve"> </w:t>
      </w:r>
      <w:r w:rsidR="00445045">
        <w:rPr>
          <w:sz w:val="28"/>
          <w:szCs w:val="28"/>
        </w:rPr>
        <w:t xml:space="preserve">в разрезе </w:t>
      </w:r>
      <w:r w:rsidR="00445045" w:rsidRPr="009C4D63">
        <w:rPr>
          <w:sz w:val="28"/>
          <w:szCs w:val="28"/>
        </w:rPr>
        <w:t xml:space="preserve">муниципальных </w:t>
      </w:r>
      <w:r w:rsidR="00445045">
        <w:rPr>
          <w:sz w:val="28"/>
          <w:szCs w:val="28"/>
        </w:rPr>
        <w:t>(</w:t>
      </w:r>
      <w:r w:rsidR="00445045" w:rsidRPr="009C4D63">
        <w:rPr>
          <w:sz w:val="28"/>
          <w:szCs w:val="28"/>
        </w:rPr>
        <w:t>городских</w:t>
      </w:r>
      <w:r w:rsidR="00445045">
        <w:rPr>
          <w:sz w:val="28"/>
          <w:szCs w:val="28"/>
        </w:rPr>
        <w:t>)</w:t>
      </w:r>
      <w:r w:rsidR="00445045" w:rsidRPr="009C4D63">
        <w:rPr>
          <w:sz w:val="28"/>
          <w:szCs w:val="28"/>
        </w:rPr>
        <w:t xml:space="preserve"> округов Кировской области</w:t>
      </w:r>
      <w:r w:rsidR="00445045" w:rsidRPr="00210A6C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представляются</w:t>
      </w:r>
      <w:r w:rsidRPr="00FD4B9F">
        <w:rPr>
          <w:sz w:val="28"/>
          <w:szCs w:val="28"/>
        </w:rPr>
        <w:t xml:space="preserve"> Управление</w:t>
      </w:r>
      <w:r>
        <w:rPr>
          <w:sz w:val="28"/>
          <w:szCs w:val="28"/>
        </w:rPr>
        <w:t>м</w:t>
      </w:r>
      <w:r w:rsidRPr="00FD4B9F">
        <w:rPr>
          <w:sz w:val="28"/>
          <w:szCs w:val="28"/>
        </w:rPr>
        <w:t xml:space="preserve"> Федеральной налоговой службы по Кировской области</w:t>
      </w:r>
      <w:r>
        <w:rPr>
          <w:sz w:val="28"/>
          <w:szCs w:val="28"/>
        </w:rPr>
        <w:t>.</w:t>
      </w:r>
    </w:p>
    <w:p w:rsidR="009B4520" w:rsidRPr="00FD4B9F" w:rsidRDefault="009B4520" w:rsidP="002D5447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Сведения о численности </w:t>
      </w:r>
      <w:r w:rsidRPr="00CB4510">
        <w:rPr>
          <w:sz w:val="28"/>
          <w:szCs w:val="28"/>
        </w:rPr>
        <w:t>лиц, имеющи</w:t>
      </w:r>
      <w:r>
        <w:rPr>
          <w:sz w:val="28"/>
          <w:szCs w:val="28"/>
        </w:rPr>
        <w:t>х</w:t>
      </w:r>
      <w:r w:rsidRPr="00CB45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объективные </w:t>
      </w:r>
      <w:r w:rsidRPr="00CB4510">
        <w:rPr>
          <w:sz w:val="28"/>
          <w:szCs w:val="28"/>
        </w:rPr>
        <w:t>основания не работать</w:t>
      </w:r>
      <w:r w:rsidR="001973A2">
        <w:rPr>
          <w:sz w:val="28"/>
          <w:szCs w:val="28"/>
        </w:rPr>
        <w:t>,</w:t>
      </w:r>
      <w:r>
        <w:rPr>
          <w:sz w:val="28"/>
          <w:szCs w:val="28"/>
        </w:rPr>
        <w:t xml:space="preserve"> представляются</w:t>
      </w:r>
      <w:r w:rsidRPr="009B4520">
        <w:rPr>
          <w:sz w:val="28"/>
          <w:szCs w:val="28"/>
        </w:rPr>
        <w:t xml:space="preserve"> </w:t>
      </w:r>
      <w:r w:rsidRPr="00CB4510">
        <w:rPr>
          <w:sz w:val="28"/>
          <w:szCs w:val="28"/>
        </w:rPr>
        <w:t>в разрезе следующих источников административных данных:</w:t>
      </w:r>
    </w:p>
    <w:p w:rsidR="00210A6C" w:rsidRPr="009B4520" w:rsidRDefault="009B4520" w:rsidP="002D5447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9B4520">
        <w:rPr>
          <w:sz w:val="28"/>
          <w:szCs w:val="28"/>
        </w:rPr>
        <w:t>5.4.1.</w:t>
      </w:r>
      <w:r w:rsidR="00210A6C" w:rsidRPr="009B4520">
        <w:rPr>
          <w:sz w:val="28"/>
          <w:szCs w:val="28"/>
        </w:rPr>
        <w:t xml:space="preserve"> </w:t>
      </w:r>
      <w:r w:rsidRPr="009B4520">
        <w:rPr>
          <w:sz w:val="28"/>
          <w:szCs w:val="28"/>
          <w:shd w:val="clear" w:color="auto" w:fill="FFFFFF"/>
        </w:rPr>
        <w:t>Отделение Фонда пенсионного и социального страхования Российской Федерации по Кировской области</w:t>
      </w:r>
      <w:r w:rsidRPr="009B4520">
        <w:rPr>
          <w:sz w:val="28"/>
          <w:szCs w:val="28"/>
        </w:rPr>
        <w:t xml:space="preserve"> </w:t>
      </w:r>
      <w:r w:rsidR="00445045">
        <w:rPr>
          <w:sz w:val="28"/>
          <w:szCs w:val="28"/>
        </w:rPr>
        <w:t xml:space="preserve">в разрезе </w:t>
      </w:r>
      <w:r w:rsidR="00445045" w:rsidRPr="009C4D63">
        <w:rPr>
          <w:sz w:val="28"/>
          <w:szCs w:val="28"/>
        </w:rPr>
        <w:t xml:space="preserve">муниципальных </w:t>
      </w:r>
      <w:r w:rsidR="00445045">
        <w:rPr>
          <w:sz w:val="28"/>
          <w:szCs w:val="28"/>
        </w:rPr>
        <w:t>(</w:t>
      </w:r>
      <w:r w:rsidR="00445045" w:rsidRPr="009C4D63">
        <w:rPr>
          <w:sz w:val="28"/>
          <w:szCs w:val="28"/>
        </w:rPr>
        <w:t>городских</w:t>
      </w:r>
      <w:r w:rsidR="00445045">
        <w:rPr>
          <w:sz w:val="28"/>
          <w:szCs w:val="28"/>
        </w:rPr>
        <w:t>)</w:t>
      </w:r>
      <w:r w:rsidR="00445045" w:rsidRPr="009C4D63">
        <w:rPr>
          <w:sz w:val="28"/>
          <w:szCs w:val="28"/>
        </w:rPr>
        <w:t xml:space="preserve"> округов Кировской области</w:t>
      </w:r>
      <w:r w:rsidR="00210A6C" w:rsidRPr="009B4520">
        <w:rPr>
          <w:sz w:val="28"/>
          <w:szCs w:val="28"/>
          <w:shd w:val="clear" w:color="auto" w:fill="FFFFFF"/>
        </w:rPr>
        <w:t>:</w:t>
      </w:r>
    </w:p>
    <w:p w:rsidR="009B4520" w:rsidRPr="001973A2" w:rsidRDefault="009B4520" w:rsidP="002D5447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CB4510">
        <w:rPr>
          <w:sz w:val="28"/>
          <w:szCs w:val="28"/>
        </w:rPr>
        <w:t xml:space="preserve">численность неработающих инвалидов I и II групп трудоспособного </w:t>
      </w:r>
      <w:r w:rsidRPr="001973A2">
        <w:rPr>
          <w:sz w:val="28"/>
          <w:szCs w:val="28"/>
        </w:rPr>
        <w:t>возраста;</w:t>
      </w:r>
    </w:p>
    <w:p w:rsidR="00DE1B43" w:rsidRPr="001973A2" w:rsidRDefault="00DE1B43" w:rsidP="002D5447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1973A2">
        <w:rPr>
          <w:sz w:val="28"/>
          <w:szCs w:val="28"/>
        </w:rPr>
        <w:t>численность неработающих граждан в трудоспособном возрасте, осуществляющих уход за нетрудоспособными гражданами;</w:t>
      </w:r>
    </w:p>
    <w:p w:rsidR="001973A2" w:rsidRPr="001973A2" w:rsidRDefault="001973A2" w:rsidP="002D5447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1973A2">
        <w:rPr>
          <w:sz w:val="28"/>
          <w:szCs w:val="28"/>
        </w:rPr>
        <w:t>численность неработающих граждан трудоспособного возраста, не являющихся инвалидами I и II групп, которые вышли на пенсию ранее возраста назначения страховой пенсии по старости;</w:t>
      </w:r>
    </w:p>
    <w:p w:rsidR="001973A2" w:rsidRPr="001973A2" w:rsidRDefault="001973A2" w:rsidP="002D5447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1973A2">
        <w:rPr>
          <w:sz w:val="28"/>
          <w:szCs w:val="28"/>
        </w:rPr>
        <w:t>численность женщин, находящихся в отпусках по беременности и родам;</w:t>
      </w:r>
    </w:p>
    <w:p w:rsidR="00210A6C" w:rsidRPr="009B4520" w:rsidRDefault="00210A6C" w:rsidP="002D5447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1973A2">
        <w:rPr>
          <w:sz w:val="28"/>
          <w:szCs w:val="28"/>
        </w:rPr>
        <w:lastRenderedPageBreak/>
        <w:t xml:space="preserve">численность граждан, находящихся в отпуске по уходу за ребенком до достижения им возраста </w:t>
      </w:r>
      <w:r w:rsidR="009B4520" w:rsidRPr="001973A2">
        <w:rPr>
          <w:sz w:val="28"/>
          <w:szCs w:val="28"/>
        </w:rPr>
        <w:t>полутора</w:t>
      </w:r>
      <w:r w:rsidRPr="001973A2">
        <w:rPr>
          <w:sz w:val="28"/>
          <w:szCs w:val="28"/>
        </w:rPr>
        <w:t xml:space="preserve"> лет и получающих пособие;</w:t>
      </w:r>
    </w:p>
    <w:p w:rsidR="00210A6C" w:rsidRPr="00CB4510" w:rsidRDefault="001973A2" w:rsidP="002D5447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10A6C" w:rsidRPr="00CB4510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210A6C" w:rsidRPr="00CB4510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210A6C" w:rsidRPr="00CB4510">
        <w:rPr>
          <w:sz w:val="28"/>
          <w:szCs w:val="28"/>
        </w:rPr>
        <w:t>. Министерство образования Кировской области</w:t>
      </w:r>
      <w:r w:rsidR="00210A6C">
        <w:rPr>
          <w:sz w:val="28"/>
          <w:szCs w:val="28"/>
        </w:rPr>
        <w:t xml:space="preserve"> в разрезе </w:t>
      </w:r>
      <w:r w:rsidR="00445045">
        <w:rPr>
          <w:sz w:val="28"/>
          <w:szCs w:val="28"/>
        </w:rPr>
        <w:t xml:space="preserve">в разрезе </w:t>
      </w:r>
      <w:r w:rsidR="00445045" w:rsidRPr="009C4D63">
        <w:rPr>
          <w:sz w:val="28"/>
          <w:szCs w:val="28"/>
        </w:rPr>
        <w:t xml:space="preserve">муниципальных </w:t>
      </w:r>
      <w:r w:rsidR="00445045">
        <w:rPr>
          <w:sz w:val="28"/>
          <w:szCs w:val="28"/>
        </w:rPr>
        <w:t>(</w:t>
      </w:r>
      <w:r w:rsidR="00445045" w:rsidRPr="009C4D63">
        <w:rPr>
          <w:sz w:val="28"/>
          <w:szCs w:val="28"/>
        </w:rPr>
        <w:t>городских</w:t>
      </w:r>
      <w:r w:rsidR="00445045">
        <w:rPr>
          <w:sz w:val="28"/>
          <w:szCs w:val="28"/>
        </w:rPr>
        <w:t>)</w:t>
      </w:r>
      <w:r w:rsidR="00445045" w:rsidRPr="009C4D63">
        <w:rPr>
          <w:sz w:val="28"/>
          <w:szCs w:val="28"/>
        </w:rPr>
        <w:t xml:space="preserve"> округов Кировской области</w:t>
      </w:r>
      <w:r w:rsidR="00210A6C">
        <w:rPr>
          <w:sz w:val="28"/>
          <w:szCs w:val="28"/>
        </w:rPr>
        <w:t>:</w:t>
      </w:r>
    </w:p>
    <w:p w:rsidR="00210A6C" w:rsidRPr="00CB4510" w:rsidRDefault="00210A6C" w:rsidP="002D5447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CB4510">
        <w:rPr>
          <w:sz w:val="28"/>
          <w:szCs w:val="28"/>
        </w:rPr>
        <w:t>численность граждан в возрасте 16 лет и старше</w:t>
      </w:r>
      <w:r>
        <w:rPr>
          <w:sz w:val="28"/>
          <w:szCs w:val="28"/>
        </w:rPr>
        <w:t>,</w:t>
      </w:r>
      <w:r w:rsidRPr="004951D5">
        <w:rPr>
          <w:sz w:val="28"/>
          <w:szCs w:val="28"/>
        </w:rPr>
        <w:t xml:space="preserve"> </w:t>
      </w:r>
      <w:r w:rsidRPr="00CB4510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в общеобразовательных учреждениях</w:t>
      </w:r>
      <w:r w:rsidRPr="00CB4510">
        <w:rPr>
          <w:sz w:val="28"/>
          <w:szCs w:val="28"/>
        </w:rPr>
        <w:t>;</w:t>
      </w:r>
    </w:p>
    <w:p w:rsidR="00210A6C" w:rsidRPr="00CB4510" w:rsidRDefault="00210A6C" w:rsidP="002D5447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CB4510">
        <w:rPr>
          <w:sz w:val="28"/>
          <w:szCs w:val="28"/>
        </w:rPr>
        <w:t>численность граждан</w:t>
      </w:r>
      <w:r w:rsidR="001973A2" w:rsidRPr="001973A2">
        <w:rPr>
          <w:sz w:val="28"/>
          <w:szCs w:val="28"/>
        </w:rPr>
        <w:t xml:space="preserve"> </w:t>
      </w:r>
      <w:r w:rsidR="001973A2" w:rsidRPr="00CB4510">
        <w:rPr>
          <w:sz w:val="28"/>
          <w:szCs w:val="28"/>
        </w:rPr>
        <w:t>в возрасте 16 лет и старше</w:t>
      </w:r>
      <w:r w:rsidRPr="00CB4510">
        <w:rPr>
          <w:sz w:val="28"/>
          <w:szCs w:val="28"/>
        </w:rPr>
        <w:t>, осваивающих образовательные программы среднего профессионального образования в очной форме;</w:t>
      </w:r>
    </w:p>
    <w:p w:rsidR="00210A6C" w:rsidRPr="00CB4510" w:rsidRDefault="00210A6C" w:rsidP="002D5447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CB4510">
        <w:rPr>
          <w:sz w:val="28"/>
          <w:szCs w:val="28"/>
        </w:rPr>
        <w:t xml:space="preserve">численность граждан, осваивающих образовательные программы </w:t>
      </w:r>
      <w:r w:rsidRPr="00CB4510">
        <w:rPr>
          <w:position w:val="1"/>
          <w:sz w:val="28"/>
          <w:szCs w:val="28"/>
        </w:rPr>
        <w:t>высшего образования в очной форме</w:t>
      </w:r>
      <w:r w:rsidRPr="00CB4510">
        <w:rPr>
          <w:sz w:val="28"/>
          <w:szCs w:val="28"/>
        </w:rPr>
        <w:t>.</w:t>
      </w:r>
    </w:p>
    <w:p w:rsidR="00210A6C" w:rsidRPr="00CB4510" w:rsidRDefault="001973A2" w:rsidP="002D5447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10A6C" w:rsidRPr="00CB4510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210A6C" w:rsidRPr="00CB4510">
        <w:rPr>
          <w:sz w:val="28"/>
          <w:szCs w:val="28"/>
        </w:rPr>
        <w:t>.3. Управление труда и занятости Кировской области</w:t>
      </w:r>
      <w:r w:rsidR="00210A6C">
        <w:rPr>
          <w:sz w:val="28"/>
          <w:szCs w:val="28"/>
        </w:rPr>
        <w:t xml:space="preserve"> (далее – управление) </w:t>
      </w:r>
      <w:r w:rsidR="00445045">
        <w:rPr>
          <w:sz w:val="28"/>
          <w:szCs w:val="28"/>
        </w:rPr>
        <w:t xml:space="preserve">в разрезе </w:t>
      </w:r>
      <w:r w:rsidR="00445045" w:rsidRPr="009C4D63">
        <w:rPr>
          <w:sz w:val="28"/>
          <w:szCs w:val="28"/>
        </w:rPr>
        <w:t xml:space="preserve">муниципальных </w:t>
      </w:r>
      <w:r w:rsidR="00445045">
        <w:rPr>
          <w:sz w:val="28"/>
          <w:szCs w:val="28"/>
        </w:rPr>
        <w:t>(</w:t>
      </w:r>
      <w:r w:rsidR="00445045" w:rsidRPr="009C4D63">
        <w:rPr>
          <w:sz w:val="28"/>
          <w:szCs w:val="28"/>
        </w:rPr>
        <w:t>городских</w:t>
      </w:r>
      <w:r w:rsidR="00445045">
        <w:rPr>
          <w:sz w:val="28"/>
          <w:szCs w:val="28"/>
        </w:rPr>
        <w:t>)</w:t>
      </w:r>
      <w:r w:rsidR="00445045" w:rsidRPr="009C4D63">
        <w:rPr>
          <w:sz w:val="28"/>
          <w:szCs w:val="28"/>
        </w:rPr>
        <w:t xml:space="preserve"> округов Кировской области</w:t>
      </w:r>
      <w:r w:rsidR="00210A6C" w:rsidRPr="00CB4510">
        <w:rPr>
          <w:sz w:val="28"/>
          <w:szCs w:val="28"/>
        </w:rPr>
        <w:t xml:space="preserve">: </w:t>
      </w:r>
    </w:p>
    <w:p w:rsidR="00210A6C" w:rsidRPr="00CB4510" w:rsidRDefault="00210A6C" w:rsidP="002D5447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Pr="00CB4510">
        <w:rPr>
          <w:sz w:val="28"/>
          <w:szCs w:val="28"/>
        </w:rPr>
        <w:t xml:space="preserve">исленность граждан, признанных в установленном порядке </w:t>
      </w:r>
      <w:r w:rsidRPr="00CB4510">
        <w:rPr>
          <w:position w:val="1"/>
          <w:sz w:val="28"/>
          <w:szCs w:val="28"/>
        </w:rPr>
        <w:t>безработными</w:t>
      </w:r>
      <w:r w:rsidRPr="00CB4510">
        <w:rPr>
          <w:sz w:val="28"/>
          <w:szCs w:val="28"/>
        </w:rPr>
        <w:t>.</w:t>
      </w:r>
    </w:p>
    <w:p w:rsidR="00141A3C" w:rsidRDefault="00141A3C" w:rsidP="002D5447">
      <w:pPr>
        <w:tabs>
          <w:tab w:val="left" w:pos="288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Определение </w:t>
      </w:r>
      <w:r w:rsidRPr="00CB4510">
        <w:rPr>
          <w:sz w:val="28"/>
          <w:szCs w:val="28"/>
        </w:rPr>
        <w:t>потенциальной численности граждан в теневой занятости</w:t>
      </w:r>
      <w:r w:rsidR="004B6119" w:rsidRPr="004B6119">
        <w:rPr>
          <w:sz w:val="28"/>
          <w:szCs w:val="28"/>
        </w:rPr>
        <w:t xml:space="preserve"> </w:t>
      </w:r>
      <w:r w:rsidRPr="00CB4510">
        <w:rPr>
          <w:sz w:val="28"/>
          <w:szCs w:val="28"/>
        </w:rPr>
        <w:t>осуществляется по формуле:</w:t>
      </w:r>
    </w:p>
    <w:p w:rsidR="00141A3C" w:rsidRPr="00141A3C" w:rsidRDefault="00960384" w:rsidP="002D5447">
      <w:pPr>
        <w:pStyle w:val="a3"/>
        <w:spacing w:line="360" w:lineRule="auto"/>
        <w:rPr>
          <w:sz w:val="36"/>
          <w:szCs w:val="36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36"/>
                  <w:szCs w:val="36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36"/>
                  <w:szCs w:val="36"/>
                  <w:lang w:val="en-US"/>
                </w:rPr>
                <m:t>Р</m:t>
              </m:r>
            </m:e>
            <m:sub>
              <m:r>
                <w:rPr>
                  <w:rFonts w:ascii="Cambria Math" w:hAnsi="Cambria Math"/>
                  <w:sz w:val="36"/>
                  <w:szCs w:val="36"/>
                  <w:lang w:val="en-US"/>
                </w:rPr>
                <m:t>i</m:t>
              </m:r>
            </m:sub>
          </m:sSub>
          <m:r>
            <m:rPr>
              <m:sty m:val="p"/>
            </m:rPr>
            <w:rPr>
              <w:rFonts w:ascii="Cambria Math"/>
              <w:sz w:val="36"/>
              <w:szCs w:val="36"/>
            </w:rPr>
            <m:t>=</m:t>
          </m:r>
          <m:sSub>
            <m:sSubPr>
              <m:ctrlPr>
                <w:rPr>
                  <w:rFonts w:ascii="Cambria Math" w:hAnsi="Cambria Math"/>
                  <w:sz w:val="36"/>
                  <w:szCs w:val="36"/>
                </w:rPr>
              </m:ctrlPr>
            </m:sSubPr>
            <m:e>
              <m:r>
                <m:rPr>
                  <m:sty m:val="p"/>
                </m:rPr>
                <w:rPr>
                  <w:rFonts w:ascii="Cambria Math"/>
                  <w:sz w:val="36"/>
                  <w:szCs w:val="36"/>
                </w:rPr>
                <m:t>T</m:t>
              </m:r>
            </m:e>
            <m:sub>
              <m:r>
                <w:rPr>
                  <w:rFonts w:ascii="Cambria Math"/>
                  <w:sz w:val="36"/>
                  <w:szCs w:val="36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  <w:sz w:val="36"/>
              <w:szCs w:val="36"/>
            </w:rPr>
            <m:t>-</m:t>
          </m:r>
          <m:d>
            <m:dPr>
              <m:ctrlPr>
                <w:rPr>
                  <w:rFonts w:ascii="Cambria Math" w:hAnsi="Cambria Math"/>
                  <w:sz w:val="36"/>
                  <w:szCs w:val="36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36"/>
                      <w:szCs w:val="36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36"/>
                  <w:szCs w:val="36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36"/>
                      <w:szCs w:val="36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36"/>
                  <w:szCs w:val="36"/>
                </w:rPr>
                <m:t>+</m:t>
              </m:r>
              <m:nary>
                <m:naryPr>
                  <m:chr m:val="∑"/>
                  <m:limLoc m:val="subSup"/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naryPr>
                <m:sub>
                  <m:r>
                    <w:rPr>
                      <w:rFonts w:ascii="Cambria Math"/>
                      <w:sz w:val="36"/>
                      <w:szCs w:val="36"/>
                      <w:lang w:val="en-US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/>
                      <w:sz w:val="36"/>
                      <w:szCs w:val="36"/>
                    </w:rPr>
                    <m:t>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/>
                      <w:sz w:val="36"/>
                      <w:szCs w:val="36"/>
                    </w:rPr>
                    <m:t>9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Хn</m:t>
                  </m:r>
                </m:e>
              </m:nary>
            </m:e>
          </m:d>
          <m:r>
            <m:rPr>
              <m:sty m:val="p"/>
            </m:rPr>
            <w:rPr>
              <w:rFonts w:ascii="Cambria Math" w:hAnsi="Cambria Math"/>
              <w:sz w:val="36"/>
              <w:szCs w:val="36"/>
            </w:rPr>
            <m:t>,</m:t>
          </m:r>
        </m:oMath>
      </m:oMathPara>
    </w:p>
    <w:p w:rsidR="004B6119" w:rsidRPr="00CB4510" w:rsidRDefault="004B6119" w:rsidP="002D5447">
      <w:pPr>
        <w:pStyle w:val="a3"/>
        <w:spacing w:line="360" w:lineRule="auto"/>
        <w:ind w:left="709"/>
        <w:rPr>
          <w:sz w:val="28"/>
          <w:szCs w:val="28"/>
        </w:rPr>
      </w:pPr>
      <w:r w:rsidRPr="00CB4510">
        <w:rPr>
          <w:sz w:val="28"/>
          <w:szCs w:val="28"/>
        </w:rPr>
        <w:t>где:</w:t>
      </w:r>
    </w:p>
    <w:p w:rsidR="00512348" w:rsidRPr="00512348" w:rsidRDefault="00512348" w:rsidP="002D544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proofErr w:type="spellStart"/>
      <w:proofErr w:type="gramStart"/>
      <w:r w:rsidRPr="00512348">
        <w:rPr>
          <w:i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512348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CB4510">
        <w:rPr>
          <w:sz w:val="28"/>
          <w:szCs w:val="28"/>
        </w:rPr>
        <w:t>потенциальн</w:t>
      </w:r>
      <w:r>
        <w:rPr>
          <w:sz w:val="28"/>
          <w:szCs w:val="28"/>
        </w:rPr>
        <w:t xml:space="preserve">ая </w:t>
      </w:r>
      <w:r w:rsidRPr="00CB4510">
        <w:rPr>
          <w:sz w:val="28"/>
          <w:szCs w:val="28"/>
        </w:rPr>
        <w:t>численност</w:t>
      </w:r>
      <w:r>
        <w:rPr>
          <w:sz w:val="28"/>
          <w:szCs w:val="28"/>
        </w:rPr>
        <w:t>ь</w:t>
      </w:r>
      <w:r w:rsidRPr="00CB4510">
        <w:rPr>
          <w:sz w:val="28"/>
          <w:szCs w:val="28"/>
        </w:rPr>
        <w:t xml:space="preserve"> граждан в теневой занятости</w:t>
      </w:r>
      <w:r w:rsidRPr="005123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6372F7">
        <w:rPr>
          <w:sz w:val="28"/>
          <w:szCs w:val="28"/>
        </w:rPr>
        <w:t>i</w:t>
      </w:r>
      <w:r>
        <w:rPr>
          <w:sz w:val="28"/>
          <w:szCs w:val="28"/>
        </w:rPr>
        <w:t xml:space="preserve">-м </w:t>
      </w:r>
      <w:r w:rsidRPr="006372F7">
        <w:rPr>
          <w:sz w:val="28"/>
          <w:szCs w:val="28"/>
        </w:rPr>
        <w:t xml:space="preserve">муниципальном </w:t>
      </w:r>
      <w:r>
        <w:rPr>
          <w:sz w:val="28"/>
          <w:szCs w:val="28"/>
        </w:rPr>
        <w:t>(городском) о</w:t>
      </w:r>
      <w:r w:rsidRPr="006372F7">
        <w:rPr>
          <w:sz w:val="28"/>
          <w:szCs w:val="28"/>
        </w:rPr>
        <w:t>круг</w:t>
      </w:r>
      <w:r>
        <w:rPr>
          <w:sz w:val="28"/>
          <w:szCs w:val="28"/>
        </w:rPr>
        <w:t xml:space="preserve">е </w:t>
      </w:r>
      <w:r w:rsidRPr="006372F7">
        <w:rPr>
          <w:sz w:val="28"/>
          <w:szCs w:val="28"/>
        </w:rPr>
        <w:t>(дал</w:t>
      </w:r>
      <w:r>
        <w:rPr>
          <w:sz w:val="28"/>
          <w:szCs w:val="28"/>
        </w:rPr>
        <w:t>ее – муниципальное образование)</w:t>
      </w:r>
      <w:r w:rsidR="00982704">
        <w:rPr>
          <w:sz w:val="28"/>
          <w:szCs w:val="28"/>
        </w:rPr>
        <w:t>, чел.;</w:t>
      </w:r>
    </w:p>
    <w:p w:rsidR="004B6119" w:rsidRDefault="004B6119" w:rsidP="002D544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proofErr w:type="spellStart"/>
      <w:proofErr w:type="gramStart"/>
      <w:r w:rsidR="00512348" w:rsidRPr="00512348">
        <w:rPr>
          <w:i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CB4510">
        <w:rPr>
          <w:sz w:val="28"/>
          <w:szCs w:val="28"/>
        </w:rPr>
        <w:t xml:space="preserve"> – </w:t>
      </w:r>
      <w:r>
        <w:rPr>
          <w:w w:val="105"/>
          <w:sz w:val="28"/>
          <w:szCs w:val="28"/>
        </w:rPr>
        <w:t xml:space="preserve">численность </w:t>
      </w:r>
      <w:r w:rsidRPr="006A2C1D">
        <w:rPr>
          <w:sz w:val="28"/>
          <w:szCs w:val="28"/>
        </w:rPr>
        <w:t>лиц</w:t>
      </w:r>
      <w:r>
        <w:rPr>
          <w:sz w:val="28"/>
          <w:szCs w:val="28"/>
        </w:rPr>
        <w:t xml:space="preserve"> трудоспособного возраста</w:t>
      </w:r>
      <w:r w:rsidR="00982704">
        <w:rPr>
          <w:sz w:val="28"/>
          <w:szCs w:val="28"/>
        </w:rPr>
        <w:t xml:space="preserve"> в </w:t>
      </w:r>
      <w:r w:rsidR="00982704" w:rsidRPr="006372F7">
        <w:rPr>
          <w:sz w:val="28"/>
          <w:szCs w:val="28"/>
        </w:rPr>
        <w:t>i</w:t>
      </w:r>
      <w:r w:rsidR="00982704">
        <w:rPr>
          <w:sz w:val="28"/>
          <w:szCs w:val="28"/>
        </w:rPr>
        <w:t xml:space="preserve">-м </w:t>
      </w:r>
      <w:r w:rsidR="00982704" w:rsidRPr="006372F7">
        <w:rPr>
          <w:sz w:val="28"/>
          <w:szCs w:val="28"/>
        </w:rPr>
        <w:t>муниципальном</w:t>
      </w:r>
      <w:r w:rsidR="00982704">
        <w:rPr>
          <w:sz w:val="28"/>
          <w:szCs w:val="28"/>
        </w:rPr>
        <w:t xml:space="preserve"> образовании</w:t>
      </w:r>
      <w:r w:rsidRPr="00CB4510">
        <w:rPr>
          <w:sz w:val="28"/>
          <w:szCs w:val="28"/>
        </w:rPr>
        <w:t>, чел.;</w:t>
      </w:r>
    </w:p>
    <w:p w:rsidR="00982704" w:rsidRDefault="004B6119" w:rsidP="002D5447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Z</w:t>
      </w:r>
      <w:r w:rsidR="00512348" w:rsidRPr="00512348">
        <w:rPr>
          <w:i/>
          <w:sz w:val="28"/>
          <w:szCs w:val="28"/>
          <w:vertAlign w:val="subscript"/>
          <w:lang w:val="en-US"/>
        </w:rPr>
        <w:t>i</w:t>
      </w:r>
      <w:proofErr w:type="spellEnd"/>
      <w:r w:rsidRPr="004B611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4B6119">
        <w:rPr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 xml:space="preserve">численность </w:t>
      </w:r>
      <w:r>
        <w:rPr>
          <w:color w:val="000000"/>
          <w:sz w:val="28"/>
          <w:szCs w:val="28"/>
          <w:shd w:val="clear" w:color="auto" w:fill="FFFFFF"/>
        </w:rPr>
        <w:t xml:space="preserve">граждан, состоящих в трудовых отношениях, </w:t>
      </w:r>
      <w:r w:rsidR="00982704">
        <w:rPr>
          <w:sz w:val="28"/>
          <w:szCs w:val="28"/>
        </w:rPr>
        <w:t xml:space="preserve">в </w:t>
      </w:r>
      <w:r w:rsidR="00982704" w:rsidRPr="006372F7">
        <w:rPr>
          <w:sz w:val="28"/>
          <w:szCs w:val="28"/>
        </w:rPr>
        <w:t>i</w:t>
      </w:r>
      <w:r w:rsidR="00982704">
        <w:rPr>
          <w:sz w:val="28"/>
          <w:szCs w:val="28"/>
        </w:rPr>
        <w:t xml:space="preserve">-м </w:t>
      </w:r>
      <w:r w:rsidR="00982704" w:rsidRPr="006372F7">
        <w:rPr>
          <w:sz w:val="28"/>
          <w:szCs w:val="28"/>
        </w:rPr>
        <w:t>муниципальном</w:t>
      </w:r>
      <w:r w:rsidR="00982704">
        <w:rPr>
          <w:sz w:val="28"/>
          <w:szCs w:val="28"/>
        </w:rPr>
        <w:t xml:space="preserve"> образовании</w:t>
      </w:r>
      <w:r w:rsidR="00982704" w:rsidRPr="00CB4510">
        <w:rPr>
          <w:sz w:val="28"/>
          <w:szCs w:val="28"/>
        </w:rPr>
        <w:t xml:space="preserve">, </w:t>
      </w:r>
      <w:proofErr w:type="gramStart"/>
      <w:r w:rsidR="00982704" w:rsidRPr="00CB4510">
        <w:rPr>
          <w:sz w:val="28"/>
          <w:szCs w:val="28"/>
        </w:rPr>
        <w:t>чел.;</w:t>
      </w:r>
      <w:proofErr w:type="gramEnd"/>
    </w:p>
    <w:p w:rsidR="00982704" w:rsidRDefault="004B6119" w:rsidP="002D544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  <w:lang w:val="en-US"/>
        </w:rPr>
        <w:t>S</w:t>
      </w:r>
      <w:r w:rsidR="00512348" w:rsidRPr="00512348">
        <w:rPr>
          <w:i/>
          <w:color w:val="000000"/>
          <w:sz w:val="28"/>
          <w:szCs w:val="28"/>
          <w:shd w:val="clear" w:color="auto" w:fill="FFFFFF"/>
          <w:vertAlign w:val="subscript"/>
          <w:lang w:val="en-US"/>
        </w:rPr>
        <w:t>i</w:t>
      </w:r>
      <w:r w:rsidRPr="004B6119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–</w:t>
      </w:r>
      <w:r w:rsidRPr="004B6119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w w:val="105"/>
          <w:sz w:val="28"/>
          <w:szCs w:val="28"/>
        </w:rPr>
        <w:t xml:space="preserve">численность </w:t>
      </w:r>
      <w:r w:rsidRPr="006A2C1D">
        <w:rPr>
          <w:color w:val="000000"/>
          <w:sz w:val="28"/>
          <w:szCs w:val="28"/>
          <w:shd w:val="clear" w:color="auto" w:fill="FFFFFF"/>
        </w:rPr>
        <w:t>плательщик</w:t>
      </w:r>
      <w:r>
        <w:rPr>
          <w:color w:val="000000"/>
          <w:sz w:val="28"/>
          <w:szCs w:val="28"/>
          <w:shd w:val="clear" w:color="auto" w:fill="FFFFFF"/>
        </w:rPr>
        <w:t>ов</w:t>
      </w:r>
      <w:r w:rsidRPr="006A2C1D">
        <w:rPr>
          <w:color w:val="000000"/>
          <w:sz w:val="28"/>
          <w:szCs w:val="28"/>
          <w:shd w:val="clear" w:color="auto" w:fill="FFFFFF"/>
        </w:rPr>
        <w:t xml:space="preserve"> налога на профессиональный доход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 w:rsidR="00982704">
        <w:rPr>
          <w:sz w:val="28"/>
          <w:szCs w:val="28"/>
        </w:rPr>
        <w:t xml:space="preserve">в </w:t>
      </w:r>
      <w:r w:rsidR="00982704" w:rsidRPr="006372F7">
        <w:rPr>
          <w:sz w:val="28"/>
          <w:szCs w:val="28"/>
        </w:rPr>
        <w:t>i</w:t>
      </w:r>
      <w:r w:rsidR="00982704">
        <w:rPr>
          <w:sz w:val="28"/>
          <w:szCs w:val="28"/>
        </w:rPr>
        <w:t xml:space="preserve">-м </w:t>
      </w:r>
      <w:r w:rsidR="00982704" w:rsidRPr="006372F7">
        <w:rPr>
          <w:sz w:val="28"/>
          <w:szCs w:val="28"/>
        </w:rPr>
        <w:t>муниципальном</w:t>
      </w:r>
      <w:r w:rsidR="00982704">
        <w:rPr>
          <w:sz w:val="28"/>
          <w:szCs w:val="28"/>
        </w:rPr>
        <w:t xml:space="preserve"> образовании</w:t>
      </w:r>
      <w:r w:rsidR="00982704" w:rsidRPr="00CB4510">
        <w:rPr>
          <w:sz w:val="28"/>
          <w:szCs w:val="28"/>
        </w:rPr>
        <w:t xml:space="preserve">, </w:t>
      </w:r>
      <w:proofErr w:type="gramStart"/>
      <w:r w:rsidR="00982704" w:rsidRPr="00CB4510">
        <w:rPr>
          <w:sz w:val="28"/>
          <w:szCs w:val="28"/>
        </w:rPr>
        <w:t>чел.;</w:t>
      </w:r>
      <w:proofErr w:type="gramEnd"/>
    </w:p>
    <w:p w:rsidR="004B6119" w:rsidRDefault="00960384" w:rsidP="002D5447">
      <w:pPr>
        <w:spacing w:line="360" w:lineRule="auto"/>
        <w:ind w:firstLine="709"/>
        <w:jc w:val="both"/>
        <w:rPr>
          <w:sz w:val="28"/>
          <w:szCs w:val="28"/>
        </w:rPr>
      </w:pPr>
      <m:oMath>
        <m:nary>
          <m:naryPr>
            <m:chr m:val="∑"/>
            <m:limLoc m:val="subSup"/>
            <m:ctrlPr>
              <w:rPr>
                <w:rFonts w:ascii="Cambria Math" w:hAnsi="Cambria Math"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9</m:t>
            </m:r>
          </m:sup>
          <m:e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Х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n</m:t>
            </m:r>
          </m:e>
        </m:nary>
      </m:oMath>
      <w:r w:rsidR="004B6119" w:rsidRPr="00CB4510">
        <w:rPr>
          <w:sz w:val="28"/>
          <w:szCs w:val="28"/>
        </w:rPr>
        <w:t xml:space="preserve"> – суммарная численность граждан, имеющих основания не работать, которая определяется путем суммирования численности </w:t>
      </w:r>
      <w:r w:rsidR="00982704">
        <w:rPr>
          <w:sz w:val="28"/>
          <w:szCs w:val="28"/>
        </w:rPr>
        <w:t xml:space="preserve">в </w:t>
      </w:r>
      <w:r w:rsidR="00982704" w:rsidRPr="006372F7">
        <w:rPr>
          <w:sz w:val="28"/>
          <w:szCs w:val="28"/>
        </w:rPr>
        <w:t>i</w:t>
      </w:r>
      <w:r w:rsidR="00982704">
        <w:rPr>
          <w:sz w:val="28"/>
          <w:szCs w:val="28"/>
        </w:rPr>
        <w:t xml:space="preserve">-м </w:t>
      </w:r>
      <w:r w:rsidR="00982704" w:rsidRPr="006372F7">
        <w:rPr>
          <w:sz w:val="28"/>
          <w:szCs w:val="28"/>
        </w:rPr>
        <w:lastRenderedPageBreak/>
        <w:t>муниципальном</w:t>
      </w:r>
      <w:r w:rsidR="00982704">
        <w:rPr>
          <w:sz w:val="28"/>
          <w:szCs w:val="28"/>
        </w:rPr>
        <w:t xml:space="preserve"> образовании </w:t>
      </w:r>
      <w:r w:rsidR="004B6119" w:rsidRPr="00CB4510">
        <w:rPr>
          <w:sz w:val="28"/>
          <w:szCs w:val="28"/>
        </w:rPr>
        <w:t>следующих категорий граждан:</w:t>
      </w:r>
    </w:p>
    <w:p w:rsidR="004B6119" w:rsidRPr="001973A2" w:rsidRDefault="004B6119" w:rsidP="002D5447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CB4510">
        <w:rPr>
          <w:sz w:val="28"/>
          <w:szCs w:val="28"/>
        </w:rPr>
        <w:t xml:space="preserve">численность неработающих инвалидов I и II групп трудоспособного </w:t>
      </w:r>
      <w:r w:rsidRPr="001973A2">
        <w:rPr>
          <w:sz w:val="28"/>
          <w:szCs w:val="28"/>
        </w:rPr>
        <w:t>возраста (Х</w:t>
      </w:r>
      <w:proofErr w:type="gramStart"/>
      <w:r w:rsidRPr="001973A2">
        <w:rPr>
          <w:sz w:val="28"/>
          <w:szCs w:val="28"/>
          <w:vertAlign w:val="subscript"/>
        </w:rPr>
        <w:t>1</w:t>
      </w:r>
      <w:proofErr w:type="gramEnd"/>
      <w:r w:rsidRPr="001973A2">
        <w:rPr>
          <w:sz w:val="28"/>
          <w:szCs w:val="28"/>
        </w:rPr>
        <w:t>);</w:t>
      </w:r>
    </w:p>
    <w:p w:rsidR="004B6119" w:rsidRPr="001973A2" w:rsidRDefault="004B6119" w:rsidP="002D5447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1973A2">
        <w:rPr>
          <w:sz w:val="28"/>
          <w:szCs w:val="28"/>
        </w:rPr>
        <w:t>численность неработающих граждан в трудоспособном возрасте, осуществляющих уход за нетрудоспособными гражданами (Х</w:t>
      </w:r>
      <w:proofErr w:type="gramStart"/>
      <w:r w:rsidRPr="001973A2">
        <w:rPr>
          <w:sz w:val="28"/>
          <w:szCs w:val="28"/>
          <w:vertAlign w:val="subscript"/>
        </w:rPr>
        <w:t>2</w:t>
      </w:r>
      <w:proofErr w:type="gramEnd"/>
      <w:r w:rsidRPr="001973A2">
        <w:rPr>
          <w:sz w:val="28"/>
          <w:szCs w:val="28"/>
        </w:rPr>
        <w:t>);</w:t>
      </w:r>
    </w:p>
    <w:p w:rsidR="004B6119" w:rsidRPr="001973A2" w:rsidRDefault="004B6119" w:rsidP="002D5447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1973A2">
        <w:rPr>
          <w:sz w:val="28"/>
          <w:szCs w:val="28"/>
        </w:rPr>
        <w:t>численность неработающих граждан трудоспособного возраста, не являющихся инвалидами I и II групп, которые вышли на пенсию ранее возраста назначения страховой пенсии по старости (Х</w:t>
      </w:r>
      <w:r w:rsidRPr="001973A2">
        <w:rPr>
          <w:sz w:val="28"/>
          <w:szCs w:val="28"/>
          <w:vertAlign w:val="subscript"/>
        </w:rPr>
        <w:t>3</w:t>
      </w:r>
      <w:r w:rsidRPr="001973A2">
        <w:rPr>
          <w:sz w:val="28"/>
          <w:szCs w:val="28"/>
        </w:rPr>
        <w:t>);</w:t>
      </w:r>
    </w:p>
    <w:p w:rsidR="004B6119" w:rsidRPr="001973A2" w:rsidRDefault="004B6119" w:rsidP="002D5447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1973A2">
        <w:rPr>
          <w:sz w:val="28"/>
          <w:szCs w:val="28"/>
        </w:rPr>
        <w:t>численность женщин, находящихся в отпусках по беременности и родам (Х</w:t>
      </w:r>
      <w:proofErr w:type="gramStart"/>
      <w:r w:rsidRPr="001973A2">
        <w:rPr>
          <w:sz w:val="28"/>
          <w:szCs w:val="28"/>
          <w:vertAlign w:val="subscript"/>
        </w:rPr>
        <w:t>4</w:t>
      </w:r>
      <w:proofErr w:type="gramEnd"/>
      <w:r w:rsidRPr="001973A2">
        <w:rPr>
          <w:sz w:val="28"/>
          <w:szCs w:val="28"/>
        </w:rPr>
        <w:t>);</w:t>
      </w:r>
    </w:p>
    <w:p w:rsidR="004B6119" w:rsidRPr="009B4520" w:rsidRDefault="004B6119" w:rsidP="002D5447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1973A2">
        <w:rPr>
          <w:sz w:val="28"/>
          <w:szCs w:val="28"/>
        </w:rPr>
        <w:t>численность граждан, находящихся в отпуске по уходу за ребенком до достижения им возраста полутора лет и получающих пособие (Х</w:t>
      </w:r>
      <w:r w:rsidRPr="001973A2">
        <w:rPr>
          <w:sz w:val="28"/>
          <w:szCs w:val="28"/>
          <w:vertAlign w:val="subscript"/>
        </w:rPr>
        <w:t>5</w:t>
      </w:r>
      <w:r w:rsidRPr="001973A2">
        <w:rPr>
          <w:sz w:val="28"/>
          <w:szCs w:val="28"/>
        </w:rPr>
        <w:t>);</w:t>
      </w:r>
    </w:p>
    <w:p w:rsidR="004B6119" w:rsidRPr="00CB4510" w:rsidRDefault="004B6119" w:rsidP="002D5447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CB4510">
        <w:rPr>
          <w:sz w:val="28"/>
          <w:szCs w:val="28"/>
        </w:rPr>
        <w:t>численность граждан в возрасте 16 лет и старше</w:t>
      </w:r>
      <w:r>
        <w:rPr>
          <w:sz w:val="28"/>
          <w:szCs w:val="28"/>
        </w:rPr>
        <w:t>,</w:t>
      </w:r>
      <w:r w:rsidRPr="004951D5">
        <w:rPr>
          <w:sz w:val="28"/>
          <w:szCs w:val="28"/>
        </w:rPr>
        <w:t xml:space="preserve"> </w:t>
      </w:r>
      <w:r w:rsidRPr="00CB4510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в общеобразовательных учреждениях </w:t>
      </w:r>
      <w:r w:rsidRPr="00CB4510">
        <w:rPr>
          <w:sz w:val="28"/>
          <w:szCs w:val="28"/>
        </w:rPr>
        <w:t>(Х</w:t>
      </w:r>
      <w:proofErr w:type="gramStart"/>
      <w:r w:rsidRPr="00CB4510">
        <w:rPr>
          <w:sz w:val="28"/>
          <w:szCs w:val="28"/>
          <w:vertAlign w:val="subscript"/>
        </w:rPr>
        <w:t>6</w:t>
      </w:r>
      <w:proofErr w:type="gramEnd"/>
      <w:r w:rsidRPr="00CB4510">
        <w:rPr>
          <w:sz w:val="28"/>
          <w:szCs w:val="28"/>
        </w:rPr>
        <w:t>);</w:t>
      </w:r>
    </w:p>
    <w:p w:rsidR="004B6119" w:rsidRPr="00CB4510" w:rsidRDefault="004B6119" w:rsidP="002D5447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CB4510">
        <w:rPr>
          <w:sz w:val="28"/>
          <w:szCs w:val="28"/>
        </w:rPr>
        <w:t>численность граждан</w:t>
      </w:r>
      <w:r w:rsidRPr="001973A2">
        <w:rPr>
          <w:sz w:val="28"/>
          <w:szCs w:val="28"/>
        </w:rPr>
        <w:t xml:space="preserve"> </w:t>
      </w:r>
      <w:r w:rsidRPr="00CB4510">
        <w:rPr>
          <w:sz w:val="28"/>
          <w:szCs w:val="28"/>
        </w:rPr>
        <w:t>в возрасте 16 лет и старше, осваивающих образовательные программы среднего профессионального образования в очной форме (Х</w:t>
      </w:r>
      <w:proofErr w:type="gramStart"/>
      <w:r w:rsidRPr="00CB4510">
        <w:rPr>
          <w:sz w:val="28"/>
          <w:szCs w:val="28"/>
          <w:vertAlign w:val="subscript"/>
        </w:rPr>
        <w:t>7</w:t>
      </w:r>
      <w:proofErr w:type="gramEnd"/>
      <w:r w:rsidRPr="00CB4510">
        <w:rPr>
          <w:sz w:val="28"/>
          <w:szCs w:val="28"/>
        </w:rPr>
        <w:t>);</w:t>
      </w:r>
    </w:p>
    <w:p w:rsidR="004B6119" w:rsidRPr="00E70B0F" w:rsidRDefault="004B6119" w:rsidP="002D5447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CB4510">
        <w:rPr>
          <w:sz w:val="28"/>
          <w:szCs w:val="28"/>
        </w:rPr>
        <w:t xml:space="preserve">численность граждан, осваивающих образовательные программы </w:t>
      </w:r>
      <w:r w:rsidRPr="00CB4510">
        <w:rPr>
          <w:position w:val="1"/>
          <w:sz w:val="28"/>
          <w:szCs w:val="28"/>
        </w:rPr>
        <w:t>высшего образования в очной форме</w:t>
      </w:r>
      <w:r>
        <w:rPr>
          <w:position w:val="1"/>
          <w:sz w:val="28"/>
          <w:szCs w:val="28"/>
        </w:rPr>
        <w:t xml:space="preserve"> </w:t>
      </w:r>
      <w:r w:rsidRPr="00CB4510">
        <w:rPr>
          <w:position w:val="3"/>
          <w:sz w:val="28"/>
          <w:szCs w:val="28"/>
        </w:rPr>
        <w:t>(Х</w:t>
      </w:r>
      <w:r w:rsidRPr="00CB4510">
        <w:rPr>
          <w:position w:val="3"/>
          <w:sz w:val="28"/>
          <w:szCs w:val="28"/>
          <w:vertAlign w:val="subscript"/>
        </w:rPr>
        <w:t>8</w:t>
      </w:r>
      <w:r w:rsidR="00E70B0F">
        <w:rPr>
          <w:sz w:val="28"/>
          <w:szCs w:val="28"/>
        </w:rPr>
        <w:t>);</w:t>
      </w:r>
    </w:p>
    <w:p w:rsidR="00E70B0F" w:rsidRDefault="004B6119" w:rsidP="002D5447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Pr="00CB4510">
        <w:rPr>
          <w:sz w:val="28"/>
          <w:szCs w:val="28"/>
        </w:rPr>
        <w:t xml:space="preserve">исленность граждан, признанных в установленном порядке </w:t>
      </w:r>
      <w:r w:rsidRPr="00CB4510">
        <w:rPr>
          <w:position w:val="1"/>
          <w:sz w:val="28"/>
          <w:szCs w:val="28"/>
        </w:rPr>
        <w:t>безработными</w:t>
      </w:r>
      <w:r>
        <w:rPr>
          <w:position w:val="1"/>
          <w:sz w:val="28"/>
          <w:szCs w:val="28"/>
        </w:rPr>
        <w:t xml:space="preserve"> </w:t>
      </w:r>
      <w:r w:rsidRPr="00CB4510">
        <w:rPr>
          <w:position w:val="3"/>
          <w:sz w:val="28"/>
          <w:szCs w:val="28"/>
        </w:rPr>
        <w:t>(Х</w:t>
      </w:r>
      <w:proofErr w:type="gramStart"/>
      <w:r w:rsidRPr="00CB4510">
        <w:rPr>
          <w:position w:val="3"/>
          <w:sz w:val="28"/>
          <w:szCs w:val="28"/>
          <w:vertAlign w:val="subscript"/>
        </w:rPr>
        <w:t>9</w:t>
      </w:r>
      <w:proofErr w:type="gramEnd"/>
      <w:r w:rsidR="00E70B0F">
        <w:rPr>
          <w:sz w:val="28"/>
          <w:szCs w:val="28"/>
        </w:rPr>
        <w:t>);</w:t>
      </w:r>
    </w:p>
    <w:p w:rsidR="00E70B0F" w:rsidRPr="00E70B0F" w:rsidRDefault="00E70B0F" w:rsidP="002D5447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E70B0F">
        <w:rPr>
          <w:sz w:val="28"/>
          <w:szCs w:val="28"/>
          <w:lang w:val="en-US"/>
        </w:rPr>
        <w:t>n</w:t>
      </w:r>
      <w:r w:rsidRPr="00E70B0F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E70B0F">
        <w:rPr>
          <w:sz w:val="28"/>
          <w:szCs w:val="28"/>
        </w:rPr>
        <w:t xml:space="preserve"> </w:t>
      </w:r>
      <w:proofErr w:type="gramStart"/>
      <w:r w:rsidRPr="00E70B0F">
        <w:rPr>
          <w:sz w:val="28"/>
          <w:szCs w:val="28"/>
        </w:rPr>
        <w:t>категория</w:t>
      </w:r>
      <w:proofErr w:type="gramEnd"/>
      <w:r w:rsidRPr="00E70B0F">
        <w:rPr>
          <w:sz w:val="28"/>
          <w:szCs w:val="28"/>
        </w:rPr>
        <w:t xml:space="preserve"> граждан, имеющих основания не работать</w:t>
      </w:r>
      <w:r>
        <w:rPr>
          <w:sz w:val="28"/>
          <w:szCs w:val="28"/>
        </w:rPr>
        <w:t>.</w:t>
      </w:r>
    </w:p>
    <w:p w:rsidR="001F62DB" w:rsidRDefault="004B6119" w:rsidP="002D5447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F62DB">
        <w:rPr>
          <w:sz w:val="28"/>
          <w:szCs w:val="28"/>
        </w:rPr>
        <w:t xml:space="preserve">. Данные для </w:t>
      </w:r>
      <w:r w:rsidR="001F62DB" w:rsidRPr="00062C1C">
        <w:rPr>
          <w:w w:val="105"/>
          <w:sz w:val="28"/>
          <w:szCs w:val="28"/>
        </w:rPr>
        <w:t>определени</w:t>
      </w:r>
      <w:r w:rsidR="001F62DB">
        <w:rPr>
          <w:w w:val="105"/>
          <w:sz w:val="28"/>
          <w:szCs w:val="28"/>
        </w:rPr>
        <w:t>я</w:t>
      </w:r>
      <w:r w:rsidR="001F62DB" w:rsidRPr="00062C1C">
        <w:rPr>
          <w:w w:val="105"/>
          <w:sz w:val="28"/>
          <w:szCs w:val="28"/>
        </w:rPr>
        <w:t xml:space="preserve"> потенциальной численности граждан в теневой занятости</w:t>
      </w:r>
      <w:r w:rsidR="001F62DB">
        <w:rPr>
          <w:sz w:val="28"/>
          <w:szCs w:val="28"/>
        </w:rPr>
        <w:t xml:space="preserve"> </w:t>
      </w:r>
      <w:r w:rsidR="005732A0">
        <w:rPr>
          <w:sz w:val="28"/>
          <w:szCs w:val="28"/>
        </w:rPr>
        <w:t xml:space="preserve">на очередной календарный год </w:t>
      </w:r>
      <w:r w:rsidR="001F62DB">
        <w:rPr>
          <w:sz w:val="28"/>
          <w:szCs w:val="28"/>
        </w:rPr>
        <w:t>берутся по состоянию</w:t>
      </w:r>
      <w:r w:rsidR="001F62DB" w:rsidRPr="00CB4510">
        <w:rPr>
          <w:sz w:val="28"/>
          <w:szCs w:val="28"/>
        </w:rPr>
        <w:t xml:space="preserve"> на конец календарного года</w:t>
      </w:r>
      <w:r w:rsidR="001F62DB">
        <w:rPr>
          <w:sz w:val="28"/>
          <w:szCs w:val="28"/>
        </w:rPr>
        <w:t>,</w:t>
      </w:r>
      <w:r w:rsidR="001F62DB" w:rsidRPr="00CB4510">
        <w:rPr>
          <w:sz w:val="28"/>
          <w:szCs w:val="28"/>
        </w:rPr>
        <w:t xml:space="preserve"> </w:t>
      </w:r>
      <w:r w:rsidR="001F62DB">
        <w:rPr>
          <w:sz w:val="28"/>
          <w:szCs w:val="28"/>
        </w:rPr>
        <w:t xml:space="preserve">предшествующего году, в котором производится </w:t>
      </w:r>
      <w:r w:rsidR="001F62DB" w:rsidRPr="00062C1C">
        <w:rPr>
          <w:w w:val="105"/>
          <w:sz w:val="28"/>
          <w:szCs w:val="28"/>
        </w:rPr>
        <w:t>определени</w:t>
      </w:r>
      <w:r w:rsidR="001F62DB">
        <w:rPr>
          <w:w w:val="105"/>
          <w:sz w:val="28"/>
          <w:szCs w:val="28"/>
        </w:rPr>
        <w:t>е</w:t>
      </w:r>
      <w:r w:rsidR="001F62DB" w:rsidRPr="00062C1C">
        <w:rPr>
          <w:w w:val="105"/>
          <w:sz w:val="28"/>
          <w:szCs w:val="28"/>
        </w:rPr>
        <w:t xml:space="preserve"> потенциальной численности граждан в теневой занятости</w:t>
      </w:r>
      <w:r w:rsidR="001F62DB">
        <w:rPr>
          <w:sz w:val="28"/>
          <w:szCs w:val="28"/>
        </w:rPr>
        <w:t>.</w:t>
      </w:r>
    </w:p>
    <w:p w:rsidR="001F62DB" w:rsidRPr="00CB4510" w:rsidRDefault="004B6119" w:rsidP="002D5447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732A0">
        <w:rPr>
          <w:sz w:val="28"/>
          <w:szCs w:val="28"/>
        </w:rPr>
        <w:t xml:space="preserve">. </w:t>
      </w:r>
      <w:r w:rsidR="001F62DB">
        <w:rPr>
          <w:sz w:val="28"/>
          <w:szCs w:val="28"/>
        </w:rPr>
        <w:t xml:space="preserve">Данные, указанные в пунктах </w:t>
      </w:r>
      <w:r w:rsidR="005732A0">
        <w:rPr>
          <w:sz w:val="28"/>
          <w:szCs w:val="28"/>
        </w:rPr>
        <w:t>5.1</w:t>
      </w:r>
      <w:r w:rsidR="001F62DB">
        <w:rPr>
          <w:sz w:val="28"/>
          <w:szCs w:val="28"/>
        </w:rPr>
        <w:t xml:space="preserve"> </w:t>
      </w:r>
      <w:r w:rsidR="005732A0">
        <w:rPr>
          <w:sz w:val="28"/>
          <w:szCs w:val="28"/>
        </w:rPr>
        <w:t>–</w:t>
      </w:r>
      <w:r w:rsidR="001F62DB">
        <w:rPr>
          <w:sz w:val="28"/>
          <w:szCs w:val="28"/>
        </w:rPr>
        <w:t xml:space="preserve"> </w:t>
      </w:r>
      <w:r w:rsidR="005732A0">
        <w:rPr>
          <w:sz w:val="28"/>
          <w:szCs w:val="28"/>
        </w:rPr>
        <w:t>5</w:t>
      </w:r>
      <w:r w:rsidR="001F62DB">
        <w:rPr>
          <w:sz w:val="28"/>
          <w:szCs w:val="28"/>
        </w:rPr>
        <w:t>.</w:t>
      </w:r>
      <w:r w:rsidR="005732A0">
        <w:rPr>
          <w:sz w:val="28"/>
          <w:szCs w:val="28"/>
        </w:rPr>
        <w:t xml:space="preserve">4 настоящей </w:t>
      </w:r>
      <w:r w:rsidR="001F62DB" w:rsidRPr="00CB4510">
        <w:rPr>
          <w:sz w:val="28"/>
          <w:szCs w:val="28"/>
        </w:rPr>
        <w:t>Методики</w:t>
      </w:r>
      <w:r w:rsidR="001F62DB">
        <w:rPr>
          <w:sz w:val="28"/>
          <w:szCs w:val="28"/>
        </w:rPr>
        <w:t>,</w:t>
      </w:r>
      <w:r w:rsidR="001F62DB" w:rsidRPr="000757F8">
        <w:rPr>
          <w:sz w:val="28"/>
          <w:szCs w:val="28"/>
        </w:rPr>
        <w:t xml:space="preserve"> </w:t>
      </w:r>
      <w:r w:rsidR="001F62DB">
        <w:rPr>
          <w:sz w:val="28"/>
          <w:szCs w:val="28"/>
        </w:rPr>
        <w:t xml:space="preserve">направляются уполномоченными органами в управление </w:t>
      </w:r>
      <w:r w:rsidR="001F62DB" w:rsidRPr="000757F8">
        <w:rPr>
          <w:sz w:val="28"/>
          <w:szCs w:val="28"/>
        </w:rPr>
        <w:t xml:space="preserve">не позднее </w:t>
      </w:r>
      <w:r w:rsidR="005732A0" w:rsidRPr="00960384">
        <w:rPr>
          <w:sz w:val="28"/>
          <w:szCs w:val="28"/>
        </w:rPr>
        <w:t>1</w:t>
      </w:r>
      <w:r w:rsidR="001F62DB" w:rsidRPr="00960384">
        <w:rPr>
          <w:sz w:val="28"/>
          <w:szCs w:val="28"/>
        </w:rPr>
        <w:t xml:space="preserve"> </w:t>
      </w:r>
      <w:r w:rsidR="005732A0" w:rsidRPr="00960384">
        <w:rPr>
          <w:sz w:val="28"/>
          <w:szCs w:val="28"/>
        </w:rPr>
        <w:t>июля</w:t>
      </w:r>
      <w:r w:rsidR="001F62DB" w:rsidRPr="00960384">
        <w:rPr>
          <w:sz w:val="28"/>
          <w:szCs w:val="28"/>
        </w:rPr>
        <w:t xml:space="preserve"> года</w:t>
      </w:r>
      <w:r w:rsidR="001F62DB" w:rsidRPr="00CB4510">
        <w:rPr>
          <w:sz w:val="28"/>
          <w:szCs w:val="28"/>
        </w:rPr>
        <w:t xml:space="preserve">, следующего за годом, по данным которого производится оценка </w:t>
      </w:r>
      <w:r w:rsidR="005732A0" w:rsidRPr="00062C1C">
        <w:rPr>
          <w:w w:val="105"/>
          <w:sz w:val="28"/>
          <w:szCs w:val="28"/>
        </w:rPr>
        <w:t>потенциальной численности граждан в теневой занятости</w:t>
      </w:r>
      <w:r w:rsidR="001F62DB" w:rsidRPr="00CB4510">
        <w:rPr>
          <w:sz w:val="28"/>
          <w:szCs w:val="28"/>
        </w:rPr>
        <w:t xml:space="preserve">. </w:t>
      </w:r>
    </w:p>
    <w:p w:rsidR="001F62DB" w:rsidRPr="00CB4510" w:rsidRDefault="004B6119" w:rsidP="002D5447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5732A0">
        <w:rPr>
          <w:sz w:val="28"/>
          <w:szCs w:val="28"/>
        </w:rPr>
        <w:t>. Определение</w:t>
      </w:r>
      <w:r w:rsidR="001F62DB" w:rsidRPr="00CB4510">
        <w:rPr>
          <w:sz w:val="28"/>
          <w:szCs w:val="28"/>
        </w:rPr>
        <w:t xml:space="preserve"> потенциальной численности граждан в теневой занятости на очередной календарный год производится управлением с использованием </w:t>
      </w:r>
      <w:r w:rsidR="005732A0">
        <w:rPr>
          <w:sz w:val="28"/>
          <w:szCs w:val="28"/>
        </w:rPr>
        <w:t>вышеперечисленных</w:t>
      </w:r>
      <w:r w:rsidR="001F62DB" w:rsidRPr="00CB4510">
        <w:rPr>
          <w:sz w:val="28"/>
          <w:szCs w:val="28"/>
        </w:rPr>
        <w:t xml:space="preserve"> показателей не позднее </w:t>
      </w:r>
      <w:r w:rsidR="001F62DB" w:rsidRPr="00960384">
        <w:rPr>
          <w:sz w:val="28"/>
          <w:szCs w:val="28"/>
        </w:rPr>
        <w:t xml:space="preserve">1 </w:t>
      </w:r>
      <w:r w:rsidR="005732A0" w:rsidRPr="00960384">
        <w:rPr>
          <w:sz w:val="28"/>
          <w:szCs w:val="28"/>
        </w:rPr>
        <w:t>августа</w:t>
      </w:r>
      <w:r w:rsidR="001F62DB" w:rsidRPr="00960384">
        <w:rPr>
          <w:sz w:val="28"/>
          <w:szCs w:val="28"/>
        </w:rPr>
        <w:t xml:space="preserve"> года</w:t>
      </w:r>
      <w:r w:rsidR="001F62DB" w:rsidRPr="00CB4510">
        <w:rPr>
          <w:sz w:val="28"/>
          <w:szCs w:val="28"/>
        </w:rPr>
        <w:t xml:space="preserve">, следующего за годом, по данным которого производится оценка </w:t>
      </w:r>
      <w:r w:rsidR="000325B9">
        <w:rPr>
          <w:sz w:val="28"/>
          <w:szCs w:val="28"/>
        </w:rPr>
        <w:t xml:space="preserve">значения </w:t>
      </w:r>
      <w:r w:rsidR="001F62DB" w:rsidRPr="00CB4510">
        <w:rPr>
          <w:sz w:val="28"/>
          <w:szCs w:val="28"/>
        </w:rPr>
        <w:t>целевого показателя.</w:t>
      </w:r>
    </w:p>
    <w:p w:rsidR="00141A3C" w:rsidRDefault="004B6119" w:rsidP="002D5447">
      <w:pPr>
        <w:pStyle w:val="ds-markdown-paragraph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1742FC" w:rsidRPr="00141A3C">
        <w:rPr>
          <w:sz w:val="28"/>
          <w:szCs w:val="28"/>
        </w:rPr>
        <w:t xml:space="preserve">. </w:t>
      </w:r>
      <w:r w:rsidR="00141A3C">
        <w:rPr>
          <w:sz w:val="28"/>
          <w:szCs w:val="28"/>
        </w:rPr>
        <w:t>Н</w:t>
      </w:r>
      <w:r w:rsidR="00141A3C" w:rsidRPr="00141A3C">
        <w:rPr>
          <w:sz w:val="28"/>
          <w:szCs w:val="28"/>
        </w:rPr>
        <w:t>а основе оценки потенциальной численно</w:t>
      </w:r>
      <w:r w:rsidR="00141A3C">
        <w:rPr>
          <w:sz w:val="28"/>
          <w:szCs w:val="28"/>
        </w:rPr>
        <w:t>сти граждан в теневой занятости</w:t>
      </w:r>
      <w:r w:rsidR="00141A3C" w:rsidRPr="00141A3C">
        <w:rPr>
          <w:sz w:val="28"/>
          <w:szCs w:val="28"/>
        </w:rPr>
        <w:t xml:space="preserve"> </w:t>
      </w:r>
      <w:r w:rsidR="00141A3C">
        <w:rPr>
          <w:sz w:val="28"/>
          <w:szCs w:val="28"/>
        </w:rPr>
        <w:t>у</w:t>
      </w:r>
      <w:r w:rsidR="00141A3C" w:rsidRPr="00141A3C">
        <w:rPr>
          <w:sz w:val="28"/>
          <w:szCs w:val="28"/>
        </w:rPr>
        <w:t xml:space="preserve">правление готовит предложения по установлению </w:t>
      </w:r>
      <w:r w:rsidR="00141A3C" w:rsidRPr="00CB4510">
        <w:rPr>
          <w:sz w:val="28"/>
          <w:szCs w:val="28"/>
        </w:rPr>
        <w:t>на очередной календарный год</w:t>
      </w:r>
      <w:r w:rsidR="00141A3C" w:rsidRPr="00141A3C">
        <w:rPr>
          <w:sz w:val="28"/>
          <w:szCs w:val="28"/>
        </w:rPr>
        <w:t xml:space="preserve"> </w:t>
      </w:r>
      <w:r w:rsidR="000325B9">
        <w:rPr>
          <w:sz w:val="28"/>
          <w:szCs w:val="28"/>
        </w:rPr>
        <w:t xml:space="preserve">значение </w:t>
      </w:r>
      <w:r w:rsidR="00141A3C" w:rsidRPr="00141A3C">
        <w:rPr>
          <w:sz w:val="28"/>
          <w:szCs w:val="28"/>
        </w:rPr>
        <w:t>целев</w:t>
      </w:r>
      <w:r w:rsidR="00141A3C">
        <w:rPr>
          <w:sz w:val="28"/>
          <w:szCs w:val="28"/>
        </w:rPr>
        <w:t>ого</w:t>
      </w:r>
      <w:r w:rsidR="00141A3C" w:rsidRPr="00141A3C">
        <w:rPr>
          <w:sz w:val="28"/>
          <w:szCs w:val="28"/>
        </w:rPr>
        <w:t xml:space="preserve"> показател</w:t>
      </w:r>
      <w:r w:rsidR="00141A3C">
        <w:rPr>
          <w:sz w:val="28"/>
          <w:szCs w:val="28"/>
        </w:rPr>
        <w:t>я</w:t>
      </w:r>
      <w:r w:rsidR="00141A3C" w:rsidRPr="00141A3C">
        <w:rPr>
          <w:sz w:val="28"/>
          <w:szCs w:val="28"/>
        </w:rPr>
        <w:t xml:space="preserve"> для </w:t>
      </w:r>
      <w:r w:rsidR="002D5447" w:rsidRPr="009C4D63">
        <w:rPr>
          <w:sz w:val="28"/>
          <w:szCs w:val="28"/>
        </w:rPr>
        <w:t xml:space="preserve">муниципальных </w:t>
      </w:r>
      <w:r w:rsidR="002D5447">
        <w:rPr>
          <w:sz w:val="28"/>
          <w:szCs w:val="28"/>
        </w:rPr>
        <w:t>(</w:t>
      </w:r>
      <w:r w:rsidR="002D5447" w:rsidRPr="009C4D63">
        <w:rPr>
          <w:sz w:val="28"/>
          <w:szCs w:val="28"/>
        </w:rPr>
        <w:t>городских</w:t>
      </w:r>
      <w:r w:rsidR="002D5447">
        <w:rPr>
          <w:sz w:val="28"/>
          <w:szCs w:val="28"/>
        </w:rPr>
        <w:t>)</w:t>
      </w:r>
      <w:r w:rsidR="002D5447" w:rsidRPr="009C4D63">
        <w:rPr>
          <w:sz w:val="28"/>
          <w:szCs w:val="28"/>
        </w:rPr>
        <w:t xml:space="preserve"> округов Кировской области</w:t>
      </w:r>
      <w:r w:rsidR="00141A3C" w:rsidRPr="00141A3C">
        <w:rPr>
          <w:sz w:val="28"/>
          <w:szCs w:val="28"/>
        </w:rPr>
        <w:t>.</w:t>
      </w:r>
    </w:p>
    <w:p w:rsidR="004B6119" w:rsidRDefault="00141A3C" w:rsidP="002D544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a9"/>
          <w:b w:val="0"/>
          <w:sz w:val="28"/>
          <w:szCs w:val="28"/>
        </w:rPr>
        <w:t>1</w:t>
      </w:r>
      <w:r w:rsidR="004B6119">
        <w:rPr>
          <w:rStyle w:val="a9"/>
          <w:b w:val="0"/>
          <w:sz w:val="28"/>
          <w:szCs w:val="28"/>
        </w:rPr>
        <w:t>1</w:t>
      </w:r>
      <w:r>
        <w:rPr>
          <w:rStyle w:val="a9"/>
          <w:b w:val="0"/>
          <w:sz w:val="28"/>
          <w:szCs w:val="28"/>
        </w:rPr>
        <w:t xml:space="preserve">. </w:t>
      </w:r>
      <w:r w:rsidR="004B6119" w:rsidRPr="00CB4510">
        <w:rPr>
          <w:sz w:val="28"/>
          <w:szCs w:val="28"/>
        </w:rPr>
        <w:t xml:space="preserve">Расчет </w:t>
      </w:r>
      <w:r w:rsidR="004B6119">
        <w:rPr>
          <w:sz w:val="28"/>
          <w:szCs w:val="28"/>
        </w:rPr>
        <w:t xml:space="preserve">целевого </w:t>
      </w:r>
      <w:r w:rsidR="004B6119" w:rsidRPr="00CB4510">
        <w:rPr>
          <w:sz w:val="28"/>
          <w:szCs w:val="28"/>
        </w:rPr>
        <w:t>показателя</w:t>
      </w:r>
      <w:r w:rsidR="00980DCE">
        <w:rPr>
          <w:sz w:val="28"/>
          <w:szCs w:val="28"/>
        </w:rPr>
        <w:t xml:space="preserve"> </w:t>
      </w:r>
      <w:r w:rsidR="00980DCE">
        <w:rPr>
          <w:rStyle w:val="a9"/>
          <w:b w:val="0"/>
          <w:sz w:val="28"/>
          <w:szCs w:val="28"/>
        </w:rPr>
        <w:t>(С</w:t>
      </w:r>
      <w:proofErr w:type="spellStart"/>
      <w:proofErr w:type="gramStart"/>
      <w:r w:rsidR="00AF3CCB">
        <w:rPr>
          <w:rStyle w:val="a9"/>
          <w:b w:val="0"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="00980DCE">
        <w:rPr>
          <w:rStyle w:val="a9"/>
          <w:b w:val="0"/>
          <w:sz w:val="28"/>
          <w:szCs w:val="28"/>
        </w:rPr>
        <w:t xml:space="preserve">) </w:t>
      </w:r>
      <w:r w:rsidR="004B6119" w:rsidRPr="00CB4510">
        <w:rPr>
          <w:sz w:val="28"/>
          <w:szCs w:val="28"/>
        </w:rPr>
        <w:t>осуществляется по формуле:</w:t>
      </w:r>
    </w:p>
    <w:p w:rsidR="000A0489" w:rsidRDefault="000A0489" w:rsidP="002D5447">
      <w:pPr>
        <w:tabs>
          <w:tab w:val="left" w:pos="2884"/>
        </w:tabs>
        <w:spacing w:line="360" w:lineRule="auto"/>
        <w:jc w:val="center"/>
        <w:rPr>
          <w:sz w:val="28"/>
          <w:szCs w:val="28"/>
        </w:rPr>
      </w:pPr>
    </w:p>
    <w:p w:rsidR="006372F7" w:rsidRPr="000A0489" w:rsidRDefault="00960384" w:rsidP="002D5447">
      <w:pPr>
        <w:tabs>
          <w:tab w:val="left" w:pos="2884"/>
        </w:tabs>
        <w:spacing w:line="360" w:lineRule="auto"/>
        <w:jc w:val="center"/>
        <w:rPr>
          <w:sz w:val="36"/>
          <w:szCs w:val="36"/>
        </w:rPr>
      </w:pPr>
      <m:oMath>
        <m:sSub>
          <m:sSubPr>
            <m:ctrlPr>
              <w:rPr>
                <w:rFonts w:ascii="Cambria Math" w:hAnsi="Cambria Math"/>
                <w:sz w:val="36"/>
                <w:szCs w:val="36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36"/>
                <w:szCs w:val="36"/>
                <w:lang w:val="en-US"/>
              </w:rPr>
              <m:t>C</m:t>
            </m:r>
          </m:e>
          <m:sub>
            <m:r>
              <w:rPr>
                <w:rFonts w:ascii="Cambria Math"/>
                <w:sz w:val="36"/>
                <w:szCs w:val="36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/>
            <w:sz w:val="36"/>
            <w:szCs w:val="36"/>
          </w:rPr>
          <m:t>=</m:t>
        </m:r>
        <m:sSub>
          <m:sSubPr>
            <m:ctrlPr>
              <w:rPr>
                <w:rFonts w:ascii="Cambria Math" w:hAnsi="Cambria Math"/>
                <w:sz w:val="36"/>
                <w:szCs w:val="36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36"/>
                <w:szCs w:val="36"/>
                <w:lang w:val="en-US"/>
              </w:rPr>
              <m:t>P</m:t>
            </m:r>
          </m:e>
          <m:sub>
            <m:r>
              <w:rPr>
                <w:rFonts w:ascii="Cambria Math"/>
                <w:sz w:val="36"/>
                <w:szCs w:val="36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/>
            <w:sz w:val="36"/>
            <w:szCs w:val="36"/>
          </w:rPr>
          <m:t xml:space="preserve"> </m:t>
        </m:r>
        <m:r>
          <m:rPr>
            <m:sty m:val="p"/>
          </m:rPr>
          <w:rPr>
            <w:rFonts w:ascii="Cambria Math"/>
            <w:sz w:val="36"/>
            <w:szCs w:val="36"/>
          </w:rPr>
          <m:t>х</m:t>
        </m:r>
        <m:r>
          <m:rPr>
            <m:sty m:val="p"/>
          </m:rPr>
          <w:rPr>
            <w:rFonts w:ascii="Cambria Math"/>
            <w:sz w:val="36"/>
            <w:szCs w:val="36"/>
          </w:rPr>
          <m:t xml:space="preserve"> </m:t>
        </m:r>
        <m:r>
          <m:rPr>
            <m:sty m:val="p"/>
          </m:rPr>
          <w:rPr>
            <w:rFonts w:ascii="Cambria Math"/>
            <w:sz w:val="36"/>
            <w:szCs w:val="36"/>
            <w:lang w:val="en-US"/>
          </w:rPr>
          <m:t>D</m:t>
        </m:r>
        <m:r>
          <m:rPr>
            <m:sty m:val="p"/>
          </m:rPr>
          <w:rPr>
            <w:rFonts w:ascii="Cambria Math"/>
            <w:sz w:val="36"/>
            <w:szCs w:val="36"/>
          </w:rPr>
          <m:t>,</m:t>
        </m:r>
      </m:oMath>
      <w:r w:rsidR="00980DCE" w:rsidRPr="000A0489">
        <w:rPr>
          <w:sz w:val="36"/>
          <w:szCs w:val="36"/>
        </w:rPr>
        <w:t xml:space="preserve"> </w:t>
      </w:r>
    </w:p>
    <w:p w:rsidR="00141A3C" w:rsidRPr="000A0489" w:rsidRDefault="00980DCE" w:rsidP="002D5447">
      <w:pPr>
        <w:pStyle w:val="ds-markdown-paragraph"/>
        <w:widowControl w:val="0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0A0489">
        <w:rPr>
          <w:sz w:val="32"/>
          <w:szCs w:val="32"/>
        </w:rPr>
        <w:t>где:</w:t>
      </w:r>
    </w:p>
    <w:p w:rsidR="006372F7" w:rsidRDefault="00960384" w:rsidP="002D5447">
      <w:pPr>
        <w:spacing w:line="360" w:lineRule="auto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</m:oMath>
      <w:r w:rsidR="00980DCE">
        <w:rPr>
          <w:sz w:val="28"/>
          <w:szCs w:val="28"/>
        </w:rPr>
        <w:t xml:space="preserve"> – </w:t>
      </w:r>
      <w:r w:rsidR="006372F7">
        <w:rPr>
          <w:rStyle w:val="a9"/>
          <w:b w:val="0"/>
          <w:sz w:val="28"/>
          <w:szCs w:val="28"/>
        </w:rPr>
        <w:t>ц</w:t>
      </w:r>
      <w:r w:rsidR="006372F7" w:rsidRPr="00210A6C">
        <w:rPr>
          <w:rStyle w:val="a9"/>
          <w:b w:val="0"/>
          <w:sz w:val="28"/>
          <w:szCs w:val="28"/>
        </w:rPr>
        <w:t>елево</w:t>
      </w:r>
      <w:r w:rsidR="006372F7">
        <w:rPr>
          <w:rStyle w:val="a9"/>
          <w:b w:val="0"/>
          <w:sz w:val="28"/>
          <w:szCs w:val="28"/>
        </w:rPr>
        <w:t>й</w:t>
      </w:r>
      <w:r w:rsidR="006372F7" w:rsidRPr="00210A6C">
        <w:rPr>
          <w:rStyle w:val="a9"/>
          <w:b w:val="0"/>
          <w:sz w:val="28"/>
          <w:szCs w:val="28"/>
        </w:rPr>
        <w:t xml:space="preserve"> показател</w:t>
      </w:r>
      <w:r w:rsidR="006372F7">
        <w:rPr>
          <w:rStyle w:val="a9"/>
          <w:b w:val="0"/>
          <w:sz w:val="28"/>
          <w:szCs w:val="28"/>
        </w:rPr>
        <w:t>ь</w:t>
      </w:r>
      <w:r w:rsidR="006372F7" w:rsidRPr="00141A3C">
        <w:rPr>
          <w:sz w:val="28"/>
          <w:szCs w:val="28"/>
        </w:rPr>
        <w:t xml:space="preserve"> </w:t>
      </w:r>
      <w:r w:rsidR="006372F7" w:rsidRPr="006372F7">
        <w:rPr>
          <w:sz w:val="28"/>
          <w:szCs w:val="28"/>
        </w:rPr>
        <w:t>в</w:t>
      </w:r>
      <w:r w:rsidR="00980DCE" w:rsidRPr="006372F7">
        <w:rPr>
          <w:sz w:val="28"/>
          <w:szCs w:val="28"/>
        </w:rPr>
        <w:t xml:space="preserve"> </w:t>
      </w:r>
      <w:r w:rsidR="006372F7" w:rsidRPr="006372F7">
        <w:rPr>
          <w:sz w:val="28"/>
          <w:szCs w:val="28"/>
        </w:rPr>
        <w:t>i</w:t>
      </w:r>
      <w:r w:rsidR="006372F7">
        <w:rPr>
          <w:sz w:val="28"/>
          <w:szCs w:val="28"/>
        </w:rPr>
        <w:t xml:space="preserve">-м </w:t>
      </w:r>
      <w:r w:rsidR="006372F7" w:rsidRPr="006372F7">
        <w:rPr>
          <w:sz w:val="28"/>
          <w:szCs w:val="28"/>
        </w:rPr>
        <w:t xml:space="preserve">муниципальном </w:t>
      </w:r>
      <w:r w:rsidR="00881E2D">
        <w:rPr>
          <w:sz w:val="28"/>
          <w:szCs w:val="28"/>
        </w:rPr>
        <w:t>(городском) о</w:t>
      </w:r>
      <w:r w:rsidR="006372F7" w:rsidRPr="006372F7">
        <w:rPr>
          <w:sz w:val="28"/>
          <w:szCs w:val="28"/>
        </w:rPr>
        <w:t>круг</w:t>
      </w:r>
      <w:r w:rsidR="006372F7">
        <w:rPr>
          <w:sz w:val="28"/>
          <w:szCs w:val="28"/>
        </w:rPr>
        <w:t xml:space="preserve">е </w:t>
      </w:r>
      <w:r w:rsidR="006372F7" w:rsidRPr="006372F7">
        <w:rPr>
          <w:sz w:val="28"/>
          <w:szCs w:val="28"/>
        </w:rPr>
        <w:t>(дал</w:t>
      </w:r>
      <w:r w:rsidR="000A0489">
        <w:rPr>
          <w:sz w:val="28"/>
          <w:szCs w:val="28"/>
        </w:rPr>
        <w:t>ее – муниципальное образование)</w:t>
      </w:r>
      <w:r w:rsidR="00881E2D">
        <w:rPr>
          <w:sz w:val="28"/>
          <w:szCs w:val="28"/>
        </w:rPr>
        <w:t>, чел.</w:t>
      </w:r>
      <w:r w:rsidR="000A0489">
        <w:rPr>
          <w:sz w:val="28"/>
          <w:szCs w:val="28"/>
        </w:rPr>
        <w:t>;</w:t>
      </w:r>
    </w:p>
    <w:p w:rsidR="00721464" w:rsidRDefault="00960384" w:rsidP="002D5447">
      <w:pPr>
        <w:spacing w:line="360" w:lineRule="auto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</m:oMath>
      <w:r w:rsidR="006372F7">
        <w:rPr>
          <w:sz w:val="28"/>
          <w:szCs w:val="28"/>
        </w:rPr>
        <w:t xml:space="preserve"> – </w:t>
      </w:r>
      <w:r w:rsidR="006372F7" w:rsidRPr="00141A3C">
        <w:rPr>
          <w:sz w:val="28"/>
          <w:szCs w:val="28"/>
        </w:rPr>
        <w:t>потенциальн</w:t>
      </w:r>
      <w:r w:rsidR="006372F7">
        <w:rPr>
          <w:sz w:val="28"/>
          <w:szCs w:val="28"/>
        </w:rPr>
        <w:t xml:space="preserve">ая </w:t>
      </w:r>
      <w:r w:rsidR="006372F7" w:rsidRPr="00141A3C">
        <w:rPr>
          <w:sz w:val="28"/>
          <w:szCs w:val="28"/>
        </w:rPr>
        <w:t>численно</w:t>
      </w:r>
      <w:r w:rsidR="006372F7">
        <w:rPr>
          <w:sz w:val="28"/>
          <w:szCs w:val="28"/>
        </w:rPr>
        <w:t xml:space="preserve">сть граждан в </w:t>
      </w:r>
      <w:r w:rsidR="006372F7" w:rsidRPr="006372F7">
        <w:rPr>
          <w:sz w:val="28"/>
          <w:szCs w:val="28"/>
        </w:rPr>
        <w:t>теневой занятости в i</w:t>
      </w:r>
      <w:r w:rsidR="006372F7">
        <w:rPr>
          <w:sz w:val="28"/>
          <w:szCs w:val="28"/>
        </w:rPr>
        <w:t>-м муниципальном</w:t>
      </w:r>
      <w:r w:rsidR="006372F7" w:rsidRPr="006372F7">
        <w:rPr>
          <w:sz w:val="28"/>
          <w:szCs w:val="28"/>
        </w:rPr>
        <w:t xml:space="preserve"> образовани</w:t>
      </w:r>
      <w:r w:rsidR="006372F7">
        <w:rPr>
          <w:sz w:val="28"/>
          <w:szCs w:val="28"/>
        </w:rPr>
        <w:t>и</w:t>
      </w:r>
      <w:r w:rsidR="00881E2D">
        <w:rPr>
          <w:sz w:val="28"/>
          <w:szCs w:val="28"/>
        </w:rPr>
        <w:t>, чел.</w:t>
      </w:r>
      <w:r w:rsidR="000A0489">
        <w:rPr>
          <w:sz w:val="28"/>
          <w:szCs w:val="28"/>
        </w:rPr>
        <w:t>;</w:t>
      </w:r>
    </w:p>
    <w:p w:rsidR="00AD0DD9" w:rsidRDefault="00980DCE" w:rsidP="002D5447">
      <w:pPr>
        <w:spacing w:line="360" w:lineRule="auto"/>
        <w:ind w:left="709"/>
        <w:jc w:val="both"/>
        <w:rPr>
          <w:sz w:val="28"/>
          <w:szCs w:val="28"/>
        </w:rPr>
      </w:pPr>
      <w:r w:rsidRPr="00721464">
        <w:rPr>
          <w:sz w:val="28"/>
          <w:szCs w:val="28"/>
          <w:lang w:val="en-US"/>
        </w:rPr>
        <w:t>D</w:t>
      </w:r>
      <w:r w:rsidRPr="00721464">
        <w:rPr>
          <w:sz w:val="28"/>
          <w:szCs w:val="28"/>
        </w:rPr>
        <w:t xml:space="preserve"> </w:t>
      </w:r>
      <w:r w:rsidR="00AF3CCB" w:rsidRPr="00721464">
        <w:rPr>
          <w:sz w:val="28"/>
          <w:szCs w:val="28"/>
        </w:rPr>
        <w:t>–</w:t>
      </w:r>
      <w:r w:rsidRPr="00721464">
        <w:rPr>
          <w:sz w:val="28"/>
          <w:szCs w:val="28"/>
        </w:rPr>
        <w:t xml:space="preserve"> </w:t>
      </w:r>
      <w:proofErr w:type="gramStart"/>
      <w:r w:rsidR="00881E2D">
        <w:rPr>
          <w:sz w:val="28"/>
          <w:szCs w:val="28"/>
        </w:rPr>
        <w:t>доля</w:t>
      </w:r>
      <w:proofErr w:type="gramEnd"/>
      <w:r w:rsidR="00881E2D">
        <w:rPr>
          <w:sz w:val="28"/>
          <w:szCs w:val="28"/>
        </w:rPr>
        <w:t xml:space="preserve"> от </w:t>
      </w:r>
      <w:r w:rsidR="00881E2D" w:rsidRPr="00141A3C">
        <w:rPr>
          <w:sz w:val="28"/>
          <w:szCs w:val="28"/>
        </w:rPr>
        <w:t>потенциальн</w:t>
      </w:r>
      <w:r w:rsidR="00881E2D">
        <w:rPr>
          <w:sz w:val="28"/>
          <w:szCs w:val="28"/>
        </w:rPr>
        <w:t xml:space="preserve">ой </w:t>
      </w:r>
      <w:r w:rsidR="00881E2D" w:rsidRPr="00141A3C">
        <w:rPr>
          <w:sz w:val="28"/>
          <w:szCs w:val="28"/>
        </w:rPr>
        <w:t>численно</w:t>
      </w:r>
      <w:r w:rsidR="00881E2D">
        <w:rPr>
          <w:sz w:val="28"/>
          <w:szCs w:val="28"/>
        </w:rPr>
        <w:t xml:space="preserve">сти граждан в </w:t>
      </w:r>
      <w:r w:rsidR="00881E2D" w:rsidRPr="006372F7">
        <w:rPr>
          <w:sz w:val="28"/>
          <w:szCs w:val="28"/>
        </w:rPr>
        <w:t>теневой занятости</w:t>
      </w:r>
      <w:r w:rsidR="00AD0DD9">
        <w:rPr>
          <w:sz w:val="28"/>
          <w:szCs w:val="28"/>
        </w:rPr>
        <w:t>, %;</w:t>
      </w:r>
    </w:p>
    <w:p w:rsidR="00721464" w:rsidRPr="00AD0DD9" w:rsidRDefault="00AD0DD9" w:rsidP="002D5447">
      <w:pPr>
        <w:spacing w:line="360" w:lineRule="auto"/>
        <w:ind w:firstLine="709"/>
        <w:jc w:val="both"/>
        <w:rPr>
          <w:sz w:val="28"/>
          <w:szCs w:val="28"/>
        </w:rPr>
      </w:pPr>
      <w:r w:rsidRPr="00AD0DD9">
        <w:rPr>
          <w:sz w:val="28"/>
          <w:szCs w:val="28"/>
        </w:rPr>
        <w:t xml:space="preserve">Значение </w:t>
      </w:r>
      <w:r w:rsidRPr="00AD0DD9">
        <w:rPr>
          <w:sz w:val="28"/>
          <w:szCs w:val="28"/>
          <w:lang w:val="en-US"/>
        </w:rPr>
        <w:t>D</w:t>
      </w:r>
      <w:r w:rsidRPr="00AD0DD9">
        <w:rPr>
          <w:sz w:val="28"/>
          <w:szCs w:val="28"/>
        </w:rPr>
        <w:t xml:space="preserve"> определяется</w:t>
      </w:r>
      <w:r w:rsidR="00721464" w:rsidRPr="00AD0DD9">
        <w:rPr>
          <w:sz w:val="28"/>
          <w:szCs w:val="28"/>
        </w:rPr>
        <w:t xml:space="preserve"> в зависимости от значения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</m:oMath>
      <w:r w:rsidR="00721464" w:rsidRPr="00AD0DD9">
        <w:rPr>
          <w:sz w:val="28"/>
          <w:szCs w:val="28"/>
        </w:rPr>
        <w:t xml:space="preserve"> по следующим </w:t>
      </w:r>
      <w:r>
        <w:rPr>
          <w:sz w:val="28"/>
          <w:szCs w:val="28"/>
        </w:rPr>
        <w:t>критериям</w:t>
      </w:r>
      <w:r w:rsidR="00721464" w:rsidRPr="00AD0DD9">
        <w:rPr>
          <w:sz w:val="28"/>
          <w:szCs w:val="28"/>
        </w:rPr>
        <w:t>:</w:t>
      </w:r>
    </w:p>
    <w:p w:rsidR="0079744B" w:rsidRDefault="00960384" w:rsidP="0079744B">
      <w:pPr>
        <w:pStyle w:val="ds-markdown-paragraph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 w:eastAsia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 w:eastAsia="en-US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  <w:lang w:eastAsia="en-US"/>
          </w:rPr>
          <m:t>≤1000</m:t>
        </m:r>
      </m:oMath>
      <w:r w:rsidR="0079744B">
        <w:rPr>
          <w:sz w:val="28"/>
          <w:szCs w:val="28"/>
          <w:lang w:eastAsia="en-US"/>
        </w:rPr>
        <w:t xml:space="preserve">, то </w:t>
      </w:r>
      <w:r w:rsidR="0079744B">
        <w:rPr>
          <w:sz w:val="28"/>
          <w:szCs w:val="28"/>
          <w:lang w:val="en-US" w:eastAsia="en-US"/>
        </w:rPr>
        <w:t>D</w:t>
      </w:r>
      <w:r w:rsidR="0079744B" w:rsidRPr="005B254B">
        <w:rPr>
          <w:sz w:val="28"/>
          <w:szCs w:val="28"/>
          <w:lang w:eastAsia="en-US"/>
        </w:rPr>
        <w:t xml:space="preserve"> = </w:t>
      </w:r>
      <w:r w:rsidR="0079744B">
        <w:rPr>
          <w:sz w:val="28"/>
          <w:szCs w:val="28"/>
          <w:lang w:eastAsia="en-US"/>
        </w:rPr>
        <w:t>7</w:t>
      </w:r>
      <w:r w:rsidR="0079744B" w:rsidRPr="005B254B">
        <w:rPr>
          <w:sz w:val="28"/>
          <w:szCs w:val="28"/>
          <w:lang w:eastAsia="en-US"/>
        </w:rPr>
        <w:t>%</w:t>
      </w:r>
      <w:r w:rsidR="0079744B">
        <w:rPr>
          <w:sz w:val="28"/>
          <w:szCs w:val="28"/>
          <w:lang w:eastAsia="en-US"/>
        </w:rPr>
        <w:t>;</w:t>
      </w:r>
    </w:p>
    <w:p w:rsidR="0079744B" w:rsidRDefault="00960384" w:rsidP="0079744B">
      <w:pPr>
        <w:pStyle w:val="ds-markdown-paragraph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 w:eastAsia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1001≤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 w:eastAsia="en-US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  <w:lang w:eastAsia="en-US"/>
          </w:rPr>
          <m:t>≤4000</m:t>
        </m:r>
      </m:oMath>
      <w:r w:rsidR="0079744B">
        <w:rPr>
          <w:sz w:val="28"/>
          <w:szCs w:val="28"/>
          <w:lang w:eastAsia="en-US"/>
        </w:rPr>
        <w:t xml:space="preserve">, то </w:t>
      </w:r>
      <w:r w:rsidR="0079744B">
        <w:rPr>
          <w:sz w:val="28"/>
          <w:szCs w:val="28"/>
          <w:lang w:val="en-US" w:eastAsia="en-US"/>
        </w:rPr>
        <w:t>D</w:t>
      </w:r>
      <w:r w:rsidR="0079744B" w:rsidRPr="005B254B">
        <w:rPr>
          <w:sz w:val="28"/>
          <w:szCs w:val="28"/>
          <w:lang w:eastAsia="en-US"/>
        </w:rPr>
        <w:t xml:space="preserve"> = </w:t>
      </w:r>
      <w:r w:rsidR="0079744B">
        <w:rPr>
          <w:sz w:val="28"/>
          <w:szCs w:val="28"/>
          <w:lang w:eastAsia="en-US"/>
        </w:rPr>
        <w:t>8</w:t>
      </w:r>
      <w:r w:rsidR="0079744B" w:rsidRPr="005B254B">
        <w:rPr>
          <w:sz w:val="28"/>
          <w:szCs w:val="28"/>
          <w:lang w:eastAsia="en-US"/>
        </w:rPr>
        <w:t>%</w:t>
      </w:r>
      <w:r w:rsidR="0079744B">
        <w:rPr>
          <w:sz w:val="28"/>
          <w:szCs w:val="28"/>
          <w:lang w:eastAsia="en-US"/>
        </w:rPr>
        <w:t>;</w:t>
      </w:r>
    </w:p>
    <w:p w:rsidR="0079744B" w:rsidRPr="005B254B" w:rsidRDefault="00960384" w:rsidP="0079744B">
      <w:pPr>
        <w:pStyle w:val="ds-markdown-paragraph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 w:eastAsia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 w:eastAsia="en-US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  <w:lang w:eastAsia="en-US"/>
          </w:rPr>
          <m:t>≥4001</m:t>
        </m:r>
      </m:oMath>
      <w:r w:rsidR="0079744B">
        <w:rPr>
          <w:sz w:val="28"/>
          <w:szCs w:val="28"/>
          <w:lang w:eastAsia="en-US"/>
        </w:rPr>
        <w:t xml:space="preserve">, то </w:t>
      </w:r>
      <w:r w:rsidR="0079744B">
        <w:rPr>
          <w:sz w:val="28"/>
          <w:szCs w:val="28"/>
          <w:lang w:val="en-US" w:eastAsia="en-US"/>
        </w:rPr>
        <w:t>D</w:t>
      </w:r>
      <w:r w:rsidR="0079744B" w:rsidRPr="005B254B">
        <w:rPr>
          <w:sz w:val="28"/>
          <w:szCs w:val="28"/>
          <w:lang w:eastAsia="en-US"/>
        </w:rPr>
        <w:t xml:space="preserve"> = </w:t>
      </w:r>
      <w:r w:rsidR="0079744B">
        <w:rPr>
          <w:sz w:val="28"/>
          <w:szCs w:val="28"/>
          <w:lang w:eastAsia="en-US"/>
        </w:rPr>
        <w:t>10</w:t>
      </w:r>
      <w:r w:rsidR="0079744B" w:rsidRPr="005B254B">
        <w:rPr>
          <w:sz w:val="28"/>
          <w:szCs w:val="28"/>
          <w:lang w:eastAsia="en-US"/>
        </w:rPr>
        <w:t>%</w:t>
      </w:r>
      <w:r w:rsidR="0079744B">
        <w:rPr>
          <w:sz w:val="28"/>
          <w:szCs w:val="28"/>
          <w:lang w:eastAsia="en-US"/>
        </w:rPr>
        <w:t>.</w:t>
      </w:r>
    </w:p>
    <w:p w:rsidR="002D5447" w:rsidRPr="00CB4510" w:rsidRDefault="002D5447" w:rsidP="002D5447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Расчет </w:t>
      </w:r>
      <w:r w:rsidR="000325B9">
        <w:rPr>
          <w:sz w:val="28"/>
          <w:szCs w:val="28"/>
        </w:rPr>
        <w:t xml:space="preserve">значения </w:t>
      </w:r>
      <w:r>
        <w:rPr>
          <w:sz w:val="28"/>
          <w:szCs w:val="28"/>
        </w:rPr>
        <w:t>целевого показателя</w:t>
      </w:r>
      <w:r w:rsidRPr="00CB4510">
        <w:rPr>
          <w:sz w:val="28"/>
          <w:szCs w:val="28"/>
        </w:rPr>
        <w:t xml:space="preserve"> на очередной календарный год производится управлением не позднее </w:t>
      </w:r>
      <w:r w:rsidRPr="00960384">
        <w:rPr>
          <w:sz w:val="28"/>
          <w:szCs w:val="28"/>
        </w:rPr>
        <w:t>1 августа года</w:t>
      </w:r>
      <w:r w:rsidRPr="00CB4510">
        <w:rPr>
          <w:sz w:val="28"/>
          <w:szCs w:val="28"/>
        </w:rPr>
        <w:t xml:space="preserve">, следующего за годом, по данным которого производится оценка </w:t>
      </w:r>
      <w:r w:rsidR="000325B9">
        <w:rPr>
          <w:sz w:val="28"/>
          <w:szCs w:val="28"/>
        </w:rPr>
        <w:t xml:space="preserve">значения </w:t>
      </w:r>
      <w:r w:rsidRPr="00CB4510">
        <w:rPr>
          <w:sz w:val="28"/>
          <w:szCs w:val="28"/>
        </w:rPr>
        <w:t>целевого показателя.</w:t>
      </w:r>
    </w:p>
    <w:p w:rsidR="00573A9A" w:rsidRDefault="00AD0DD9" w:rsidP="002D544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D5447">
        <w:rPr>
          <w:sz w:val="28"/>
          <w:szCs w:val="28"/>
        </w:rPr>
        <w:t>3</w:t>
      </w:r>
      <w:r w:rsidR="00141A3C">
        <w:rPr>
          <w:sz w:val="28"/>
          <w:szCs w:val="28"/>
        </w:rPr>
        <w:t xml:space="preserve">. </w:t>
      </w:r>
      <w:r w:rsidR="00566B1C" w:rsidRPr="00CB4510">
        <w:rPr>
          <w:sz w:val="28"/>
          <w:szCs w:val="28"/>
        </w:rPr>
        <w:t>Значение целевого пока</w:t>
      </w:r>
      <w:r w:rsidR="001742FC" w:rsidRPr="00CB4510">
        <w:rPr>
          <w:sz w:val="28"/>
          <w:szCs w:val="28"/>
        </w:rPr>
        <w:t>з</w:t>
      </w:r>
      <w:r w:rsidR="00566B1C" w:rsidRPr="00CB4510">
        <w:rPr>
          <w:sz w:val="28"/>
          <w:szCs w:val="28"/>
        </w:rPr>
        <w:t xml:space="preserve">ателя для каждого </w:t>
      </w:r>
      <w:r w:rsidR="001742FC" w:rsidRPr="00CB4510">
        <w:rPr>
          <w:sz w:val="28"/>
          <w:szCs w:val="28"/>
        </w:rPr>
        <w:t xml:space="preserve">муниципального </w:t>
      </w:r>
      <w:r w:rsidR="002D5447">
        <w:rPr>
          <w:sz w:val="28"/>
          <w:szCs w:val="28"/>
        </w:rPr>
        <w:t>(</w:t>
      </w:r>
      <w:r w:rsidR="001742FC" w:rsidRPr="00CB4510">
        <w:rPr>
          <w:sz w:val="28"/>
          <w:szCs w:val="28"/>
        </w:rPr>
        <w:t>городского</w:t>
      </w:r>
      <w:r w:rsidR="002D5447">
        <w:rPr>
          <w:sz w:val="28"/>
          <w:szCs w:val="28"/>
        </w:rPr>
        <w:t>)</w:t>
      </w:r>
      <w:r w:rsidR="001742FC" w:rsidRPr="00CB4510">
        <w:rPr>
          <w:sz w:val="28"/>
          <w:szCs w:val="28"/>
        </w:rPr>
        <w:t xml:space="preserve"> округа Кировской области </w:t>
      </w:r>
      <w:r w:rsidR="000757F8" w:rsidRPr="00CB4510">
        <w:rPr>
          <w:sz w:val="28"/>
          <w:szCs w:val="28"/>
        </w:rPr>
        <w:t>рассматрива</w:t>
      </w:r>
      <w:r w:rsidR="000757F8">
        <w:rPr>
          <w:sz w:val="28"/>
          <w:szCs w:val="28"/>
        </w:rPr>
        <w:t>ется</w:t>
      </w:r>
      <w:r w:rsidR="000757F8" w:rsidRPr="00CB4510">
        <w:rPr>
          <w:sz w:val="28"/>
          <w:szCs w:val="28"/>
        </w:rPr>
        <w:t xml:space="preserve"> </w:t>
      </w:r>
      <w:r w:rsidR="000757F8">
        <w:rPr>
          <w:sz w:val="28"/>
          <w:szCs w:val="28"/>
        </w:rPr>
        <w:t xml:space="preserve">и утверждается </w:t>
      </w:r>
      <w:r w:rsidR="000757F8" w:rsidRPr="00CB4510">
        <w:rPr>
          <w:sz w:val="28"/>
          <w:szCs w:val="28"/>
        </w:rPr>
        <w:t xml:space="preserve">на заседании межведомственной комиссии по противодействию нелегальной занятости и противодействию формированию просроченной задолженности по </w:t>
      </w:r>
      <w:r w:rsidR="000757F8" w:rsidRPr="00CB4510">
        <w:rPr>
          <w:sz w:val="28"/>
          <w:szCs w:val="28"/>
        </w:rPr>
        <w:lastRenderedPageBreak/>
        <w:t>заработной плате</w:t>
      </w:r>
      <w:r w:rsidR="00B855BE">
        <w:rPr>
          <w:sz w:val="28"/>
          <w:szCs w:val="28"/>
        </w:rPr>
        <w:t xml:space="preserve"> (далее – межведомственная комиссия)</w:t>
      </w:r>
      <w:r>
        <w:rPr>
          <w:sz w:val="28"/>
          <w:szCs w:val="28"/>
        </w:rPr>
        <w:t>.</w:t>
      </w:r>
      <w:r w:rsidR="00062C1C">
        <w:rPr>
          <w:sz w:val="28"/>
          <w:szCs w:val="28"/>
        </w:rPr>
        <w:t xml:space="preserve"> </w:t>
      </w:r>
    </w:p>
    <w:p w:rsidR="00445045" w:rsidRDefault="00AD0DD9" w:rsidP="002D544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D5447">
        <w:rPr>
          <w:sz w:val="28"/>
          <w:szCs w:val="28"/>
        </w:rPr>
        <w:t>4</w:t>
      </w:r>
      <w:r w:rsidR="00573A9A" w:rsidRPr="002F0536">
        <w:rPr>
          <w:sz w:val="28"/>
          <w:szCs w:val="28"/>
        </w:rPr>
        <w:t xml:space="preserve">. </w:t>
      </w:r>
      <w:r w:rsidR="002F0536" w:rsidRPr="002F0536">
        <w:rPr>
          <w:sz w:val="28"/>
          <w:szCs w:val="28"/>
        </w:rPr>
        <w:t xml:space="preserve">Оценка </w:t>
      </w:r>
      <w:r>
        <w:rPr>
          <w:sz w:val="28"/>
          <w:szCs w:val="28"/>
        </w:rPr>
        <w:t>достижения</w:t>
      </w:r>
      <w:r w:rsidR="002F0536" w:rsidRPr="002F0536">
        <w:rPr>
          <w:sz w:val="28"/>
          <w:szCs w:val="28"/>
        </w:rPr>
        <w:t xml:space="preserve"> </w:t>
      </w:r>
      <w:r w:rsidR="000325B9">
        <w:rPr>
          <w:sz w:val="28"/>
          <w:szCs w:val="28"/>
        </w:rPr>
        <w:t xml:space="preserve">значения </w:t>
      </w:r>
      <w:r w:rsidR="002F0536" w:rsidRPr="002F0536">
        <w:rPr>
          <w:sz w:val="28"/>
          <w:szCs w:val="28"/>
        </w:rPr>
        <w:t xml:space="preserve">целевого показателя осуществляется </w:t>
      </w:r>
      <w:r w:rsidR="00E3364C">
        <w:rPr>
          <w:sz w:val="28"/>
          <w:szCs w:val="28"/>
        </w:rPr>
        <w:t>управлением по итогам отчетного календарного года</w:t>
      </w:r>
      <w:r w:rsidR="00445045">
        <w:rPr>
          <w:sz w:val="28"/>
          <w:szCs w:val="28"/>
        </w:rPr>
        <w:t>.</w:t>
      </w:r>
    </w:p>
    <w:p w:rsidR="002F0536" w:rsidRPr="002F0536" w:rsidRDefault="00445045" w:rsidP="002D544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D5447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bookmarkStart w:id="1" w:name="_GoBack"/>
      <w:r>
        <w:rPr>
          <w:sz w:val="28"/>
          <w:szCs w:val="28"/>
        </w:rPr>
        <w:t>С</w:t>
      </w:r>
      <w:r w:rsidR="00E3364C" w:rsidRPr="00180ADB">
        <w:rPr>
          <w:color w:val="000000"/>
          <w:sz w:val="28"/>
          <w:szCs w:val="28"/>
        </w:rPr>
        <w:t>ведени</w:t>
      </w:r>
      <w:r>
        <w:rPr>
          <w:color w:val="000000"/>
          <w:sz w:val="28"/>
          <w:szCs w:val="28"/>
        </w:rPr>
        <w:t>я</w:t>
      </w:r>
      <w:r w:rsidR="00E3364C" w:rsidRPr="00180ADB">
        <w:rPr>
          <w:color w:val="000000"/>
          <w:sz w:val="28"/>
          <w:szCs w:val="28"/>
        </w:rPr>
        <w:t xml:space="preserve"> о </w:t>
      </w:r>
      <w:r w:rsidR="00E3364C" w:rsidRPr="00180ADB">
        <w:rPr>
          <w:sz w:val="28"/>
          <w:szCs w:val="28"/>
        </w:rPr>
        <w:t>достижении значения целевого показателя</w:t>
      </w:r>
      <w:r>
        <w:rPr>
          <w:sz w:val="28"/>
          <w:szCs w:val="28"/>
        </w:rPr>
        <w:t>,</w:t>
      </w:r>
      <w:r w:rsidR="00E3364C" w:rsidRPr="00180ADB">
        <w:rPr>
          <w:color w:val="000000"/>
          <w:sz w:val="28"/>
          <w:szCs w:val="28"/>
        </w:rPr>
        <w:t xml:space="preserve"> </w:t>
      </w:r>
      <w:r w:rsidRPr="00180ADB">
        <w:rPr>
          <w:color w:val="000000"/>
          <w:sz w:val="28"/>
          <w:szCs w:val="28"/>
        </w:rPr>
        <w:t xml:space="preserve">основанные на данных </w:t>
      </w:r>
      <w:r w:rsidRPr="00180ADB">
        <w:rPr>
          <w:color w:val="212121"/>
          <w:sz w:val="28"/>
          <w:szCs w:val="28"/>
          <w:shd w:val="clear" w:color="auto" w:fill="FFFFFF"/>
        </w:rPr>
        <w:t>Отделения Фонда пенсионного и социального страхования Российской Федерации по Кировской области</w:t>
      </w:r>
      <w:r>
        <w:rPr>
          <w:color w:val="212121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</w:rPr>
        <w:t xml:space="preserve"> </w:t>
      </w:r>
      <w:r w:rsidR="00E3364C">
        <w:rPr>
          <w:color w:val="000000"/>
          <w:sz w:val="28"/>
          <w:szCs w:val="28"/>
        </w:rPr>
        <w:t>представл</w:t>
      </w:r>
      <w:r>
        <w:rPr>
          <w:color w:val="000000"/>
          <w:sz w:val="28"/>
          <w:szCs w:val="28"/>
        </w:rPr>
        <w:t xml:space="preserve">яются в управление </w:t>
      </w:r>
      <w:r w:rsidR="00E3364C" w:rsidRPr="00180ADB">
        <w:rPr>
          <w:color w:val="000000"/>
          <w:sz w:val="28"/>
          <w:szCs w:val="28"/>
        </w:rPr>
        <w:t xml:space="preserve">председателями рабочих групп </w:t>
      </w:r>
      <w:r w:rsidR="00E3364C">
        <w:rPr>
          <w:sz w:val="28"/>
          <w:szCs w:val="28"/>
        </w:rPr>
        <w:t>межведомственной комиссии</w:t>
      </w:r>
      <w:r>
        <w:rPr>
          <w:sz w:val="28"/>
          <w:szCs w:val="28"/>
        </w:rPr>
        <w:t xml:space="preserve"> до 1 февраля года, следующего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отчетным.</w:t>
      </w:r>
    </w:p>
    <w:p w:rsidR="002F0536" w:rsidRDefault="00445045" w:rsidP="000325B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D544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F0536" w:rsidRPr="002F0536">
        <w:rPr>
          <w:rFonts w:ascii="Times New Roman" w:hAnsi="Times New Roman" w:cs="Times New Roman"/>
          <w:sz w:val="28"/>
          <w:szCs w:val="28"/>
        </w:rPr>
        <w:t xml:space="preserve">При оценке </w:t>
      </w:r>
      <w:r w:rsidR="00E3364C">
        <w:rPr>
          <w:rFonts w:ascii="Times New Roman" w:hAnsi="Times New Roman" w:cs="Times New Roman"/>
          <w:sz w:val="28"/>
          <w:szCs w:val="28"/>
        </w:rPr>
        <w:t>достижения</w:t>
      </w:r>
      <w:r w:rsidR="002F0536" w:rsidRPr="002F0536">
        <w:rPr>
          <w:rFonts w:ascii="Times New Roman" w:hAnsi="Times New Roman" w:cs="Times New Roman"/>
          <w:sz w:val="28"/>
          <w:szCs w:val="28"/>
        </w:rPr>
        <w:t xml:space="preserve"> </w:t>
      </w:r>
      <w:r w:rsidR="000325B9">
        <w:rPr>
          <w:rFonts w:ascii="Times New Roman" w:hAnsi="Times New Roman" w:cs="Times New Roman"/>
          <w:sz w:val="28"/>
          <w:szCs w:val="28"/>
        </w:rPr>
        <w:t xml:space="preserve">значения </w:t>
      </w:r>
      <w:r w:rsidR="002F0536" w:rsidRPr="002F0536">
        <w:rPr>
          <w:rFonts w:ascii="Times New Roman" w:hAnsi="Times New Roman" w:cs="Times New Roman"/>
          <w:sz w:val="28"/>
          <w:szCs w:val="28"/>
        </w:rPr>
        <w:t xml:space="preserve">целевого показателя учитываются граждане, с которыми на </w:t>
      </w:r>
      <w:r>
        <w:rPr>
          <w:rFonts w:ascii="Times New Roman" w:hAnsi="Times New Roman" w:cs="Times New Roman"/>
          <w:sz w:val="28"/>
          <w:szCs w:val="28"/>
        </w:rPr>
        <w:t xml:space="preserve">31 декабря </w:t>
      </w:r>
      <w:r w:rsidR="002F0536" w:rsidRPr="002F0536">
        <w:rPr>
          <w:rFonts w:ascii="Times New Roman" w:hAnsi="Times New Roman" w:cs="Times New Roman"/>
          <w:sz w:val="28"/>
          <w:szCs w:val="28"/>
        </w:rPr>
        <w:t>отчетн</w:t>
      </w:r>
      <w:r>
        <w:rPr>
          <w:rFonts w:ascii="Times New Roman" w:hAnsi="Times New Roman" w:cs="Times New Roman"/>
          <w:sz w:val="28"/>
          <w:szCs w:val="28"/>
        </w:rPr>
        <w:t>ого календарного года</w:t>
      </w:r>
      <w:r w:rsidR="002F0536" w:rsidRPr="002F0536">
        <w:rPr>
          <w:rFonts w:ascii="Times New Roman" w:hAnsi="Times New Roman" w:cs="Times New Roman"/>
          <w:sz w:val="28"/>
          <w:szCs w:val="28"/>
        </w:rPr>
        <w:t xml:space="preserve"> заключены трудовые договоры.</w:t>
      </w:r>
    </w:p>
    <w:p w:rsidR="000325B9" w:rsidRPr="000325B9" w:rsidRDefault="000325B9" w:rsidP="000325B9">
      <w:pPr>
        <w:spacing w:after="72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17. </w:t>
      </w:r>
      <w:r w:rsidRPr="000325B9">
        <w:rPr>
          <w:color w:val="000000"/>
          <w:sz w:val="28"/>
          <w:szCs w:val="28"/>
        </w:rPr>
        <w:t xml:space="preserve">За </w:t>
      </w:r>
      <w:proofErr w:type="spellStart"/>
      <w:r w:rsidRPr="000325B9">
        <w:rPr>
          <w:color w:val="000000"/>
          <w:sz w:val="28"/>
          <w:szCs w:val="28"/>
        </w:rPr>
        <w:t>недостижение</w:t>
      </w:r>
      <w:proofErr w:type="spellEnd"/>
      <w:r w:rsidRPr="000325B9">
        <w:rPr>
          <w:color w:val="000000"/>
          <w:sz w:val="28"/>
          <w:szCs w:val="28"/>
        </w:rPr>
        <w:t xml:space="preserve"> значени</w:t>
      </w:r>
      <w:r>
        <w:rPr>
          <w:color w:val="000000"/>
          <w:sz w:val="28"/>
          <w:szCs w:val="28"/>
        </w:rPr>
        <w:t>я</w:t>
      </w:r>
      <w:r w:rsidRPr="000325B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целевого </w:t>
      </w:r>
      <w:r w:rsidRPr="000325B9">
        <w:rPr>
          <w:color w:val="000000"/>
          <w:sz w:val="28"/>
          <w:szCs w:val="28"/>
        </w:rPr>
        <w:t>показател</w:t>
      </w:r>
      <w:r>
        <w:rPr>
          <w:color w:val="000000"/>
          <w:sz w:val="28"/>
          <w:szCs w:val="28"/>
        </w:rPr>
        <w:t>я</w:t>
      </w:r>
      <w:r w:rsidRPr="000325B9">
        <w:rPr>
          <w:color w:val="000000"/>
          <w:sz w:val="28"/>
          <w:szCs w:val="28"/>
        </w:rPr>
        <w:t xml:space="preserve"> по итогам </w:t>
      </w:r>
      <w:r>
        <w:rPr>
          <w:color w:val="000000"/>
          <w:sz w:val="28"/>
          <w:szCs w:val="28"/>
        </w:rPr>
        <w:t>отчетного календарного</w:t>
      </w:r>
      <w:r w:rsidRPr="000325B9">
        <w:rPr>
          <w:color w:val="000000"/>
          <w:sz w:val="28"/>
          <w:szCs w:val="28"/>
        </w:rPr>
        <w:t xml:space="preserve"> года </w:t>
      </w:r>
      <w:r>
        <w:rPr>
          <w:color w:val="000000"/>
          <w:sz w:val="28"/>
          <w:szCs w:val="28"/>
        </w:rPr>
        <w:t>управлением</w:t>
      </w:r>
      <w:r w:rsidRPr="000325B9">
        <w:rPr>
          <w:color w:val="000000"/>
          <w:sz w:val="28"/>
          <w:szCs w:val="28"/>
        </w:rPr>
        <w:t xml:space="preserve"> в адрес главы муниципального </w:t>
      </w:r>
      <w:r>
        <w:rPr>
          <w:color w:val="000000"/>
          <w:sz w:val="28"/>
          <w:szCs w:val="28"/>
        </w:rPr>
        <w:t>(городского) округа Кировской области</w:t>
      </w:r>
      <w:r w:rsidRPr="000325B9">
        <w:rPr>
          <w:color w:val="000000"/>
          <w:sz w:val="28"/>
          <w:szCs w:val="28"/>
        </w:rPr>
        <w:t xml:space="preserve"> направляется уведомление о необходимости применения меры дисциплинарной ответственности в соответствии с законодательством Российской Федерации в отношении должностных лиц, чьи действия (бездействие) привели к </w:t>
      </w:r>
      <w:proofErr w:type="spellStart"/>
      <w:r w:rsidRPr="000325B9">
        <w:rPr>
          <w:color w:val="000000"/>
          <w:sz w:val="28"/>
          <w:szCs w:val="28"/>
        </w:rPr>
        <w:t>недостижению</w:t>
      </w:r>
      <w:proofErr w:type="spellEnd"/>
      <w:r w:rsidRPr="000325B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значения целевого</w:t>
      </w:r>
      <w:r w:rsidRPr="000325B9">
        <w:rPr>
          <w:color w:val="000000"/>
          <w:sz w:val="28"/>
          <w:szCs w:val="28"/>
        </w:rPr>
        <w:t xml:space="preserve"> показател</w:t>
      </w:r>
      <w:r>
        <w:rPr>
          <w:color w:val="000000"/>
          <w:sz w:val="28"/>
          <w:szCs w:val="28"/>
        </w:rPr>
        <w:t>я</w:t>
      </w:r>
      <w:r w:rsidRPr="000325B9">
        <w:rPr>
          <w:color w:val="000000"/>
          <w:sz w:val="28"/>
          <w:szCs w:val="28"/>
        </w:rPr>
        <w:t>.</w:t>
      </w:r>
    </w:p>
    <w:bookmarkEnd w:id="1"/>
    <w:p w:rsidR="006A00E8" w:rsidRPr="00CB4510" w:rsidRDefault="006A00E8" w:rsidP="002D544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sectPr w:rsidR="006A00E8" w:rsidRPr="00CB4510" w:rsidSect="006A2C1D">
      <w:headerReference w:type="even" r:id="rId9"/>
      <w:headerReference w:type="default" r:id="rId10"/>
      <w:pgSz w:w="11920" w:h="16840"/>
      <w:pgMar w:top="1134" w:right="680" w:bottom="1134" w:left="1418" w:header="383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119" w:rsidRDefault="004B6119">
      <w:r>
        <w:separator/>
      </w:r>
    </w:p>
  </w:endnote>
  <w:endnote w:type="continuationSeparator" w:id="0">
    <w:p w:rsidR="004B6119" w:rsidRDefault="004B6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119" w:rsidRDefault="004B6119">
      <w:r>
        <w:separator/>
      </w:r>
    </w:p>
  </w:footnote>
  <w:footnote w:type="continuationSeparator" w:id="0">
    <w:p w:rsidR="004B6119" w:rsidRDefault="004B61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119" w:rsidRDefault="00960384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33" o:spid="_x0000_s6145" type="#_x0000_t202" style="position:absolute;margin-left:329.5pt;margin-top:18.15pt;width:13.3pt;height:15.3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" filled="f" stroked="f">
          <v:path arrowok="t"/>
          <v:textbox inset="0,0,0,0">
            <w:txbxContent>
              <w:p w:rsidR="004B6119" w:rsidRDefault="004B6119">
                <w:pPr>
                  <w:spacing w:before="10"/>
                  <w:ind w:left="2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9663286"/>
      <w:docPartObj>
        <w:docPartGallery w:val="Page Numbers (Top of Page)"/>
        <w:docPartUnique/>
      </w:docPartObj>
    </w:sdtPr>
    <w:sdtEndPr/>
    <w:sdtContent>
      <w:p w:rsidR="004B6119" w:rsidRDefault="00960384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4B6119" w:rsidRDefault="004B611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D31BA"/>
    <w:multiLevelType w:val="multilevel"/>
    <w:tmpl w:val="8368D478"/>
    <w:lvl w:ilvl="0">
      <w:start w:val="1"/>
      <w:numFmt w:val="decimal"/>
      <w:lvlText w:val="%1"/>
      <w:lvlJc w:val="left"/>
      <w:pPr>
        <w:ind w:left="1777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B4B4B"/>
        <w:spacing w:val="0"/>
        <w:w w:val="80"/>
        <w:sz w:val="27"/>
        <w:szCs w:val="27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792" w:hanging="704"/>
      </w:pPr>
      <w:rPr>
        <w:rFonts w:hint="default"/>
        <w:spacing w:val="0"/>
        <w:w w:val="96"/>
        <w:lang w:val="ru-RU" w:eastAsia="en-US" w:bidi="ar-SA"/>
      </w:rPr>
    </w:lvl>
    <w:lvl w:ilvl="2">
      <w:numFmt w:val="bullet"/>
      <w:lvlText w:val="•"/>
      <w:lvlJc w:val="left"/>
      <w:pPr>
        <w:ind w:left="2845" w:hanging="7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91" w:hanging="7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7" w:hanging="7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83" w:hanging="7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29" w:hanging="7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5" w:hanging="7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1" w:hanging="704"/>
      </w:pPr>
      <w:rPr>
        <w:rFonts w:hint="default"/>
        <w:lang w:val="ru-RU" w:eastAsia="en-US" w:bidi="ar-SA"/>
      </w:rPr>
    </w:lvl>
  </w:abstractNum>
  <w:abstractNum w:abstractNumId="1">
    <w:nsid w:val="21F4492C"/>
    <w:multiLevelType w:val="multilevel"/>
    <w:tmpl w:val="828A758E"/>
    <w:lvl w:ilvl="0">
      <w:start w:val="1"/>
      <w:numFmt w:val="decimal"/>
      <w:lvlText w:val="%1"/>
      <w:lvlJc w:val="left"/>
      <w:pPr>
        <w:ind w:left="1786" w:hanging="198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85" w:hanging="525"/>
        <w:jc w:val="right"/>
      </w:pPr>
      <w:rPr>
        <w:rFonts w:hint="default"/>
        <w:spacing w:val="0"/>
        <w:w w:val="10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86" w:hanging="7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94949"/>
        <w:spacing w:val="0"/>
        <w:w w:val="103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3921" w:hanging="7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3" w:hanging="7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4" w:hanging="7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6" w:hanging="7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8" w:hanging="7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9" w:hanging="729"/>
      </w:pPr>
      <w:rPr>
        <w:rFonts w:hint="default"/>
        <w:lang w:val="ru-RU" w:eastAsia="en-US" w:bidi="ar-SA"/>
      </w:rPr>
    </w:lvl>
  </w:abstractNum>
  <w:abstractNum w:abstractNumId="2">
    <w:nsid w:val="2F102E24"/>
    <w:multiLevelType w:val="hybridMultilevel"/>
    <w:tmpl w:val="61C2B13A"/>
    <w:lvl w:ilvl="0" w:tplc="564067EC">
      <w:start w:val="4"/>
      <w:numFmt w:val="decimal"/>
      <w:lvlText w:val="%1."/>
      <w:lvlJc w:val="left"/>
      <w:pPr>
        <w:ind w:left="1448" w:hanging="360"/>
      </w:pPr>
      <w:rPr>
        <w:rFonts w:hint="default"/>
        <w:color w:val="2D2D2D"/>
        <w:w w:val="90"/>
        <w:sz w:val="30"/>
      </w:rPr>
    </w:lvl>
    <w:lvl w:ilvl="1" w:tplc="04190019" w:tentative="1">
      <w:start w:val="1"/>
      <w:numFmt w:val="lowerLetter"/>
      <w:lvlText w:val="%2."/>
      <w:lvlJc w:val="left"/>
      <w:pPr>
        <w:ind w:left="2168" w:hanging="360"/>
      </w:pPr>
    </w:lvl>
    <w:lvl w:ilvl="2" w:tplc="0419001B" w:tentative="1">
      <w:start w:val="1"/>
      <w:numFmt w:val="lowerRoman"/>
      <w:lvlText w:val="%3."/>
      <w:lvlJc w:val="right"/>
      <w:pPr>
        <w:ind w:left="2888" w:hanging="180"/>
      </w:pPr>
    </w:lvl>
    <w:lvl w:ilvl="3" w:tplc="0419000F" w:tentative="1">
      <w:start w:val="1"/>
      <w:numFmt w:val="decimal"/>
      <w:lvlText w:val="%4."/>
      <w:lvlJc w:val="left"/>
      <w:pPr>
        <w:ind w:left="3608" w:hanging="360"/>
      </w:pPr>
    </w:lvl>
    <w:lvl w:ilvl="4" w:tplc="04190019" w:tentative="1">
      <w:start w:val="1"/>
      <w:numFmt w:val="lowerLetter"/>
      <w:lvlText w:val="%5."/>
      <w:lvlJc w:val="left"/>
      <w:pPr>
        <w:ind w:left="4328" w:hanging="360"/>
      </w:pPr>
    </w:lvl>
    <w:lvl w:ilvl="5" w:tplc="0419001B" w:tentative="1">
      <w:start w:val="1"/>
      <w:numFmt w:val="lowerRoman"/>
      <w:lvlText w:val="%6."/>
      <w:lvlJc w:val="right"/>
      <w:pPr>
        <w:ind w:left="5048" w:hanging="180"/>
      </w:pPr>
    </w:lvl>
    <w:lvl w:ilvl="6" w:tplc="0419000F" w:tentative="1">
      <w:start w:val="1"/>
      <w:numFmt w:val="decimal"/>
      <w:lvlText w:val="%7."/>
      <w:lvlJc w:val="left"/>
      <w:pPr>
        <w:ind w:left="5768" w:hanging="360"/>
      </w:pPr>
    </w:lvl>
    <w:lvl w:ilvl="7" w:tplc="04190019" w:tentative="1">
      <w:start w:val="1"/>
      <w:numFmt w:val="lowerLetter"/>
      <w:lvlText w:val="%8."/>
      <w:lvlJc w:val="left"/>
      <w:pPr>
        <w:ind w:left="6488" w:hanging="360"/>
      </w:pPr>
    </w:lvl>
    <w:lvl w:ilvl="8" w:tplc="041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3">
    <w:nsid w:val="3C1A68EB"/>
    <w:multiLevelType w:val="multilevel"/>
    <w:tmpl w:val="42786FD8"/>
    <w:lvl w:ilvl="0">
      <w:start w:val="2"/>
      <w:numFmt w:val="decimal"/>
      <w:lvlText w:val="%1"/>
      <w:lvlJc w:val="left"/>
      <w:pPr>
        <w:ind w:left="1690" w:hanging="69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90" w:hanging="691"/>
      </w:pPr>
      <w:rPr>
        <w:rFonts w:hint="default"/>
        <w:spacing w:val="0"/>
        <w:w w:val="97"/>
        <w:lang w:val="ru-RU" w:eastAsia="en-US" w:bidi="ar-SA"/>
      </w:rPr>
    </w:lvl>
    <w:lvl w:ilvl="2">
      <w:numFmt w:val="bullet"/>
      <w:lvlText w:val="•"/>
      <w:lvlJc w:val="left"/>
      <w:pPr>
        <w:ind w:left="3602" w:hanging="6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53" w:hanging="6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05" w:hanging="6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56" w:hanging="6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7" w:hanging="6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9" w:hanging="6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10" w:hanging="691"/>
      </w:pPr>
      <w:rPr>
        <w:rFonts w:hint="default"/>
        <w:lang w:val="ru-RU" w:eastAsia="en-US" w:bidi="ar-SA"/>
      </w:rPr>
    </w:lvl>
  </w:abstractNum>
  <w:abstractNum w:abstractNumId="4">
    <w:nsid w:val="57DF49AA"/>
    <w:multiLevelType w:val="multilevel"/>
    <w:tmpl w:val="71E6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7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5F7B73"/>
    <w:rsid w:val="000325B9"/>
    <w:rsid w:val="00062C1C"/>
    <w:rsid w:val="000710A8"/>
    <w:rsid w:val="000757F8"/>
    <w:rsid w:val="000A0489"/>
    <w:rsid w:val="000B6372"/>
    <w:rsid w:val="000E3B6B"/>
    <w:rsid w:val="00141A3C"/>
    <w:rsid w:val="00143B09"/>
    <w:rsid w:val="0016327A"/>
    <w:rsid w:val="001742FC"/>
    <w:rsid w:val="001973A2"/>
    <w:rsid w:val="001F62DB"/>
    <w:rsid w:val="00210A6C"/>
    <w:rsid w:val="002A18C4"/>
    <w:rsid w:val="002D5447"/>
    <w:rsid w:val="002F0536"/>
    <w:rsid w:val="00305318"/>
    <w:rsid w:val="003128E4"/>
    <w:rsid w:val="00327D5E"/>
    <w:rsid w:val="003477CA"/>
    <w:rsid w:val="003532EE"/>
    <w:rsid w:val="00363A5A"/>
    <w:rsid w:val="003757C1"/>
    <w:rsid w:val="00381E79"/>
    <w:rsid w:val="00391378"/>
    <w:rsid w:val="003E7A68"/>
    <w:rsid w:val="004054FF"/>
    <w:rsid w:val="00445045"/>
    <w:rsid w:val="0045386D"/>
    <w:rsid w:val="004951D5"/>
    <w:rsid w:val="004B6119"/>
    <w:rsid w:val="004C3BD6"/>
    <w:rsid w:val="00512348"/>
    <w:rsid w:val="00566B1C"/>
    <w:rsid w:val="005732A0"/>
    <w:rsid w:val="00573A9A"/>
    <w:rsid w:val="005874EC"/>
    <w:rsid w:val="005B254B"/>
    <w:rsid w:val="005C179E"/>
    <w:rsid w:val="005E69E8"/>
    <w:rsid w:val="005F7B73"/>
    <w:rsid w:val="00630138"/>
    <w:rsid w:val="006372F7"/>
    <w:rsid w:val="006669AA"/>
    <w:rsid w:val="00671B66"/>
    <w:rsid w:val="006A00E8"/>
    <w:rsid w:val="006A2C1D"/>
    <w:rsid w:val="006C6A2A"/>
    <w:rsid w:val="00721464"/>
    <w:rsid w:val="007748EA"/>
    <w:rsid w:val="0079744B"/>
    <w:rsid w:val="007E2268"/>
    <w:rsid w:val="00832551"/>
    <w:rsid w:val="00881E2D"/>
    <w:rsid w:val="008F724E"/>
    <w:rsid w:val="008F7BFB"/>
    <w:rsid w:val="00905E3B"/>
    <w:rsid w:val="009404F8"/>
    <w:rsid w:val="00960384"/>
    <w:rsid w:val="00974921"/>
    <w:rsid w:val="00980DCE"/>
    <w:rsid w:val="00982704"/>
    <w:rsid w:val="009B4520"/>
    <w:rsid w:val="009C022A"/>
    <w:rsid w:val="009C4D63"/>
    <w:rsid w:val="009D00AA"/>
    <w:rsid w:val="00A03D67"/>
    <w:rsid w:val="00A774F5"/>
    <w:rsid w:val="00AC697C"/>
    <w:rsid w:val="00AD0DD9"/>
    <w:rsid w:val="00AD1433"/>
    <w:rsid w:val="00AF3CCB"/>
    <w:rsid w:val="00B620D0"/>
    <w:rsid w:val="00B75692"/>
    <w:rsid w:val="00B855BE"/>
    <w:rsid w:val="00BC08A4"/>
    <w:rsid w:val="00BF5204"/>
    <w:rsid w:val="00C61C9E"/>
    <w:rsid w:val="00CB4510"/>
    <w:rsid w:val="00CF4ACE"/>
    <w:rsid w:val="00D429C9"/>
    <w:rsid w:val="00D82148"/>
    <w:rsid w:val="00DD3169"/>
    <w:rsid w:val="00DE1B43"/>
    <w:rsid w:val="00E3364C"/>
    <w:rsid w:val="00E338EA"/>
    <w:rsid w:val="00E43CAE"/>
    <w:rsid w:val="00E70B0F"/>
    <w:rsid w:val="00E7619D"/>
    <w:rsid w:val="00EB1284"/>
    <w:rsid w:val="00F2010E"/>
    <w:rsid w:val="00F525CF"/>
    <w:rsid w:val="00F60DE7"/>
    <w:rsid w:val="00F762A5"/>
    <w:rsid w:val="00F94FB3"/>
    <w:rsid w:val="00FD4B9F"/>
    <w:rsid w:val="00FE2B4B"/>
    <w:rsid w:val="00FE5769"/>
    <w:rsid w:val="00FF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1A3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6669AA"/>
    <w:pPr>
      <w:outlineLvl w:val="0"/>
    </w:pPr>
    <w:rPr>
      <w:sz w:val="29"/>
      <w:szCs w:val="29"/>
    </w:rPr>
  </w:style>
  <w:style w:type="paragraph" w:styleId="2">
    <w:name w:val="heading 2"/>
    <w:basedOn w:val="a"/>
    <w:link w:val="20"/>
    <w:uiPriority w:val="1"/>
    <w:qFormat/>
    <w:rsid w:val="006669AA"/>
    <w:pPr>
      <w:ind w:left="1530"/>
      <w:jc w:val="both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69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669AA"/>
    <w:rPr>
      <w:sz w:val="27"/>
      <w:szCs w:val="27"/>
    </w:rPr>
  </w:style>
  <w:style w:type="paragraph" w:styleId="a5">
    <w:name w:val="List Paragraph"/>
    <w:basedOn w:val="a"/>
    <w:uiPriority w:val="1"/>
    <w:qFormat/>
    <w:rsid w:val="006669AA"/>
    <w:pPr>
      <w:ind w:left="1575" w:firstLine="698"/>
      <w:jc w:val="both"/>
    </w:pPr>
  </w:style>
  <w:style w:type="paragraph" w:customStyle="1" w:styleId="TableParagraph">
    <w:name w:val="Table Paragraph"/>
    <w:basedOn w:val="a"/>
    <w:uiPriority w:val="1"/>
    <w:qFormat/>
    <w:rsid w:val="006669AA"/>
  </w:style>
  <w:style w:type="paragraph" w:styleId="a6">
    <w:name w:val="Balloon Text"/>
    <w:basedOn w:val="a"/>
    <w:link w:val="a7"/>
    <w:uiPriority w:val="99"/>
    <w:semiHidden/>
    <w:unhideWhenUsed/>
    <w:rsid w:val="008F7B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7BFB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8F7BFB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DD3169"/>
    <w:rPr>
      <w:b/>
      <w:bCs/>
    </w:rPr>
  </w:style>
  <w:style w:type="paragraph" w:styleId="aa">
    <w:name w:val="Normal (Web)"/>
    <w:basedOn w:val="a"/>
    <w:uiPriority w:val="99"/>
    <w:semiHidden/>
    <w:unhideWhenUsed/>
    <w:rsid w:val="00327D5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b">
    <w:name w:val="Placeholder Text"/>
    <w:basedOn w:val="a0"/>
    <w:uiPriority w:val="99"/>
    <w:semiHidden/>
    <w:rsid w:val="003128E4"/>
    <w:rPr>
      <w:color w:val="808080"/>
    </w:rPr>
  </w:style>
  <w:style w:type="character" w:customStyle="1" w:styleId="10">
    <w:name w:val="Заголовок 1 Знак"/>
    <w:basedOn w:val="a0"/>
    <w:link w:val="1"/>
    <w:uiPriority w:val="1"/>
    <w:rsid w:val="00D429C9"/>
    <w:rPr>
      <w:rFonts w:ascii="Times New Roman" w:eastAsia="Times New Roman" w:hAnsi="Times New Roman" w:cs="Times New Roman"/>
      <w:sz w:val="29"/>
      <w:szCs w:val="29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D429C9"/>
    <w:rPr>
      <w:rFonts w:ascii="Times New Roman" w:eastAsia="Times New Roman" w:hAnsi="Times New Roman" w:cs="Times New Roman"/>
      <w:sz w:val="27"/>
      <w:szCs w:val="27"/>
      <w:lang w:val="ru-RU"/>
    </w:rPr>
  </w:style>
  <w:style w:type="paragraph" w:styleId="ac">
    <w:name w:val="header"/>
    <w:basedOn w:val="a"/>
    <w:link w:val="ad"/>
    <w:uiPriority w:val="99"/>
    <w:unhideWhenUsed/>
    <w:rsid w:val="006A00E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A00E8"/>
    <w:rPr>
      <w:rFonts w:ascii="Times New Roman" w:eastAsia="Times New Roman" w:hAnsi="Times New Roman" w:cs="Times New Roman"/>
      <w:lang w:val="ru-RU"/>
    </w:rPr>
  </w:style>
  <w:style w:type="paragraph" w:styleId="ae">
    <w:name w:val="footer"/>
    <w:basedOn w:val="a"/>
    <w:link w:val="af"/>
    <w:uiPriority w:val="99"/>
    <w:semiHidden/>
    <w:unhideWhenUsed/>
    <w:rsid w:val="006A00E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6A00E8"/>
    <w:rPr>
      <w:rFonts w:ascii="Times New Roman" w:eastAsia="Times New Roman" w:hAnsi="Times New Roman" w:cs="Times New Roman"/>
      <w:lang w:val="ru-RU"/>
    </w:rPr>
  </w:style>
  <w:style w:type="paragraph" w:customStyle="1" w:styleId="ConsPlusTitle">
    <w:name w:val="ConsPlusTitle"/>
    <w:rsid w:val="00143B09"/>
    <w:rPr>
      <w:rFonts w:ascii="Calibri" w:eastAsia="Times New Roman" w:hAnsi="Calibri" w:cs="Calibri"/>
      <w:b/>
      <w:szCs w:val="20"/>
      <w:lang w:val="ru-RU" w:eastAsia="ru-RU"/>
    </w:rPr>
  </w:style>
  <w:style w:type="paragraph" w:customStyle="1" w:styleId="ConsPlusNormal">
    <w:name w:val="ConsPlusNormal"/>
    <w:rsid w:val="002F0536"/>
    <w:rPr>
      <w:rFonts w:ascii="Calibri" w:eastAsia="Times New Roman" w:hAnsi="Calibri" w:cs="Calibri"/>
      <w:szCs w:val="20"/>
      <w:lang w:val="ru-RU" w:eastAsia="ru-RU"/>
    </w:rPr>
  </w:style>
  <w:style w:type="character" w:styleId="af0">
    <w:name w:val="Hyperlink"/>
    <w:basedOn w:val="a0"/>
    <w:uiPriority w:val="99"/>
    <w:semiHidden/>
    <w:unhideWhenUsed/>
    <w:rsid w:val="006A2C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1"/>
    <w:rsid w:val="005874EC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f1">
    <w:name w:val="Emphasis"/>
    <w:basedOn w:val="a0"/>
    <w:uiPriority w:val="20"/>
    <w:qFormat/>
    <w:rsid w:val="005C179E"/>
    <w:rPr>
      <w:i/>
      <w:iCs/>
    </w:rPr>
  </w:style>
  <w:style w:type="paragraph" w:customStyle="1" w:styleId="ds-markdown-paragraph">
    <w:name w:val="ds-markdown-paragraph"/>
    <w:basedOn w:val="a"/>
    <w:rsid w:val="00141A3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katex-mathml">
    <w:name w:val="katex-mathml"/>
    <w:basedOn w:val="a0"/>
    <w:rsid w:val="00721464"/>
  </w:style>
  <w:style w:type="character" w:customStyle="1" w:styleId="mord">
    <w:name w:val="mord"/>
    <w:basedOn w:val="a0"/>
    <w:rsid w:val="00721464"/>
  </w:style>
  <w:style w:type="character" w:customStyle="1" w:styleId="vlist-s">
    <w:name w:val="vlist-s"/>
    <w:basedOn w:val="a0"/>
    <w:rsid w:val="00721464"/>
  </w:style>
  <w:style w:type="character" w:customStyle="1" w:styleId="mrel">
    <w:name w:val="mrel"/>
    <w:basedOn w:val="a0"/>
    <w:rsid w:val="00721464"/>
  </w:style>
  <w:style w:type="character" w:customStyle="1" w:styleId="delimsizinginner">
    <w:name w:val="delimsizinginner"/>
    <w:basedOn w:val="a0"/>
    <w:rsid w:val="00721464"/>
  </w:style>
  <w:style w:type="character" w:customStyle="1" w:styleId="mpunct">
    <w:name w:val="mpunct"/>
    <w:basedOn w:val="a0"/>
    <w:rsid w:val="007214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outlineLvl w:val="0"/>
    </w:pPr>
    <w:rPr>
      <w:sz w:val="29"/>
      <w:szCs w:val="29"/>
    </w:rPr>
  </w:style>
  <w:style w:type="paragraph" w:styleId="2">
    <w:name w:val="heading 2"/>
    <w:basedOn w:val="a"/>
    <w:uiPriority w:val="1"/>
    <w:qFormat/>
    <w:pPr>
      <w:ind w:left="1530"/>
      <w:jc w:val="both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7"/>
      <w:szCs w:val="27"/>
    </w:rPr>
  </w:style>
  <w:style w:type="paragraph" w:styleId="a5">
    <w:name w:val="List Paragraph"/>
    <w:basedOn w:val="a"/>
    <w:uiPriority w:val="1"/>
    <w:qFormat/>
    <w:pPr>
      <w:ind w:left="1575" w:firstLine="69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8F7B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7BFB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8F7BFB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DD3169"/>
    <w:rPr>
      <w:b/>
      <w:bCs/>
    </w:rPr>
  </w:style>
  <w:style w:type="paragraph" w:styleId="aa">
    <w:name w:val="Normal (Web)"/>
    <w:basedOn w:val="a"/>
    <w:uiPriority w:val="99"/>
    <w:semiHidden/>
    <w:unhideWhenUsed/>
    <w:rsid w:val="00327D5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b">
    <w:name w:val="Placeholder Text"/>
    <w:basedOn w:val="a0"/>
    <w:uiPriority w:val="99"/>
    <w:semiHidden/>
    <w:rsid w:val="003128E4"/>
    <w:rPr>
      <w:color w:val="808080"/>
    </w:rPr>
  </w:style>
  <w:style w:type="character" w:customStyle="1" w:styleId="10">
    <w:name w:val="Заголовок 1 Знак"/>
    <w:basedOn w:val="a0"/>
    <w:link w:val="1"/>
    <w:uiPriority w:val="1"/>
    <w:rsid w:val="00D429C9"/>
    <w:rPr>
      <w:rFonts w:ascii="Times New Roman" w:eastAsia="Times New Roman" w:hAnsi="Times New Roman" w:cs="Times New Roman"/>
      <w:sz w:val="29"/>
      <w:szCs w:val="29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D429C9"/>
    <w:rPr>
      <w:rFonts w:ascii="Times New Roman" w:eastAsia="Times New Roman" w:hAnsi="Times New Roman" w:cs="Times New Roman"/>
      <w:sz w:val="27"/>
      <w:szCs w:val="27"/>
      <w:lang w:val="ru-RU"/>
    </w:rPr>
  </w:style>
  <w:style w:type="paragraph" w:styleId="ac">
    <w:name w:val="header"/>
    <w:basedOn w:val="a"/>
    <w:link w:val="ad"/>
    <w:uiPriority w:val="99"/>
    <w:unhideWhenUsed/>
    <w:rsid w:val="006A00E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A00E8"/>
    <w:rPr>
      <w:rFonts w:ascii="Times New Roman" w:eastAsia="Times New Roman" w:hAnsi="Times New Roman" w:cs="Times New Roman"/>
      <w:lang w:val="ru-RU"/>
    </w:rPr>
  </w:style>
  <w:style w:type="paragraph" w:styleId="ae">
    <w:name w:val="footer"/>
    <w:basedOn w:val="a"/>
    <w:link w:val="af"/>
    <w:uiPriority w:val="99"/>
    <w:semiHidden/>
    <w:unhideWhenUsed/>
    <w:rsid w:val="006A00E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6A00E8"/>
    <w:rPr>
      <w:rFonts w:ascii="Times New Roman" w:eastAsia="Times New Roman" w:hAnsi="Times New Roman" w:cs="Times New Roman"/>
      <w:lang w:val="ru-RU"/>
    </w:rPr>
  </w:style>
  <w:style w:type="paragraph" w:customStyle="1" w:styleId="ConsPlusTitle">
    <w:name w:val="ConsPlusTitle"/>
    <w:rsid w:val="00143B09"/>
    <w:rPr>
      <w:rFonts w:ascii="Calibri" w:eastAsia="Times New Roman" w:hAnsi="Calibri" w:cs="Calibri"/>
      <w:b/>
      <w:szCs w:val="20"/>
      <w:lang w:val="ru-RU" w:eastAsia="ru-RU"/>
    </w:rPr>
  </w:style>
  <w:style w:type="paragraph" w:customStyle="1" w:styleId="ConsPlusNormal">
    <w:name w:val="ConsPlusNormal"/>
    <w:rsid w:val="002F0536"/>
    <w:rPr>
      <w:rFonts w:ascii="Calibri" w:eastAsia="Times New Roman" w:hAnsi="Calibri" w:cs="Calibri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5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4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85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87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654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575393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464935">
                                              <w:marLeft w:val="440"/>
                                              <w:marRight w:val="44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574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499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522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7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79913">
          <w:blockQuote w:val="1"/>
          <w:marLeft w:val="0"/>
          <w:marRight w:val="0"/>
          <w:marTop w:val="160"/>
          <w:marBottom w:val="0"/>
          <w:divBdr>
            <w:top w:val="none" w:sz="0" w:space="0" w:color="auto"/>
            <w:left w:val="single" w:sz="6" w:space="7" w:color="81858C"/>
            <w:bottom w:val="none" w:sz="0" w:space="0" w:color="auto"/>
            <w:right w:val="none" w:sz="0" w:space="0" w:color="auto"/>
          </w:divBdr>
        </w:div>
      </w:divsChild>
    </w:div>
    <w:div w:id="10710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4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0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63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87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80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014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526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019858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101743">
                                              <w:marLeft w:val="440"/>
                                              <w:marRight w:val="44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992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164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596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9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75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95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54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10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953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422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050672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605008">
                                              <w:marLeft w:val="440"/>
                                              <w:marRight w:val="44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836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579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827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7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863F7C-4936-4426-9404-78A34384B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7</Pages>
  <Words>1629</Words>
  <Characters>9287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Тикко</dc:creator>
  <cp:lastModifiedBy>Елена В. Тикко</cp:lastModifiedBy>
  <cp:revision>5</cp:revision>
  <cp:lastPrinted>2026-01-30T13:02:00Z</cp:lastPrinted>
  <dcterms:created xsi:type="dcterms:W3CDTF">2026-02-01T16:14:00Z</dcterms:created>
  <dcterms:modified xsi:type="dcterms:W3CDTF">2026-02-03T08:29:00Z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2025-12-25T00:00:00Z</vt:filetime>
  </property>
  <property fmtid="{D5CDD505-2E9C-101B-9397-08002B2CF9AE}" pid="3" name="LastSaved">
    <vt:filetime>2025-12-25T00:00:00Z</vt:filetime>
  </property>
  <property fmtid="{D5CDD505-2E9C-101B-9397-08002B2CF9AE}" pid="4" name="Producer">
    <vt:lpwstr>3-Heights(TM) PDF Security Shell 4.8.25.2 (http://www.pdf-tools.com)</vt:lpwstr>
  </property>
</Properties>
</file>