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5" w:rsidRPr="00D1500C" w:rsidRDefault="00DA3025" w:rsidP="00DA3025">
      <w:pPr>
        <w:jc w:val="center"/>
        <w:rPr>
          <w:b/>
        </w:rPr>
      </w:pPr>
      <w:r w:rsidRPr="00D1500C">
        <w:rPr>
          <w:b/>
        </w:rPr>
        <w:t>ПОЯСНИТЕЛЬНАЯ ЗАПИСКА</w:t>
      </w:r>
    </w:p>
    <w:p w:rsidR="00DA3025" w:rsidRPr="00D1500C" w:rsidRDefault="00DA3025" w:rsidP="008149C1">
      <w:pPr>
        <w:spacing w:after="480"/>
        <w:jc w:val="center"/>
        <w:rPr>
          <w:b/>
        </w:rPr>
      </w:pPr>
      <w:r w:rsidRPr="00D1500C">
        <w:rPr>
          <w:b/>
        </w:rPr>
        <w:t>к пр</w:t>
      </w:r>
      <w:r w:rsidR="0068450A" w:rsidRPr="00D1500C">
        <w:rPr>
          <w:b/>
        </w:rPr>
        <w:t>оекту указа</w:t>
      </w:r>
      <w:r w:rsidRPr="00D1500C">
        <w:rPr>
          <w:b/>
        </w:rPr>
        <w:t xml:space="preserve"> Губернатора Кировской области «</w:t>
      </w:r>
      <w:r w:rsidR="00F14162" w:rsidRPr="00D1500C">
        <w:rPr>
          <w:b/>
          <w:bCs/>
        </w:rPr>
        <w:t xml:space="preserve">О внесении </w:t>
      </w:r>
      <w:r w:rsidR="008143CB">
        <w:rPr>
          <w:b/>
          <w:bCs/>
        </w:rPr>
        <w:t xml:space="preserve"> </w:t>
      </w:r>
      <w:r w:rsidR="00F14162" w:rsidRPr="00D1500C">
        <w:rPr>
          <w:b/>
          <w:bCs/>
        </w:rPr>
        <w:t>изменени</w:t>
      </w:r>
      <w:r w:rsidR="000D29CB">
        <w:rPr>
          <w:b/>
          <w:bCs/>
        </w:rPr>
        <w:t>я</w:t>
      </w:r>
      <w:r w:rsidR="0068450A" w:rsidRPr="00D1500C">
        <w:rPr>
          <w:b/>
          <w:bCs/>
        </w:rPr>
        <w:t xml:space="preserve"> в Указ Губернатора Кировской области от 14.10.2019 № 132 «Об утверждении Положения об администрации Губернатора </w:t>
      </w:r>
      <w:r w:rsidR="0068450A" w:rsidRPr="00D1500C">
        <w:rPr>
          <w:b/>
          <w:bCs/>
        </w:rPr>
        <w:br/>
        <w:t>и Правительства Кировской области</w:t>
      </w:r>
      <w:r w:rsidRPr="00D1500C">
        <w:rPr>
          <w:b/>
        </w:rPr>
        <w:t>»</w:t>
      </w:r>
      <w:r w:rsidR="008143CB">
        <w:rPr>
          <w:b/>
        </w:rPr>
        <w:t xml:space="preserve"> и признании </w:t>
      </w:r>
      <w:proofErr w:type="gramStart"/>
      <w:r w:rsidR="008143CB">
        <w:rPr>
          <w:b/>
        </w:rPr>
        <w:t>утратившим</w:t>
      </w:r>
      <w:proofErr w:type="gramEnd"/>
      <w:r w:rsidR="008143CB">
        <w:rPr>
          <w:b/>
        </w:rPr>
        <w:t xml:space="preserve"> силу</w:t>
      </w:r>
      <w:r w:rsidR="008143CB" w:rsidRPr="008143CB">
        <w:t xml:space="preserve"> </w:t>
      </w:r>
      <w:r w:rsidR="008143CB" w:rsidRPr="008143CB">
        <w:rPr>
          <w:b/>
        </w:rPr>
        <w:t xml:space="preserve">Указа Губернатора Кировской области от 03.12.2019 № 169 «О вопросах управления специальных программ администрации Губернатора и Правительства Кировской области» </w:t>
      </w:r>
    </w:p>
    <w:p w:rsidR="0036238B" w:rsidRPr="006F1846" w:rsidRDefault="00A42BDD" w:rsidP="008149C1">
      <w:pPr>
        <w:pStyle w:val="a9"/>
        <w:spacing w:before="0" w:after="0" w:line="440" w:lineRule="exact"/>
        <w:ind w:left="0" w:right="0"/>
      </w:pPr>
      <w:proofErr w:type="gramStart"/>
      <w:r w:rsidRPr="00D1500C">
        <w:t>Пр</w:t>
      </w:r>
      <w:r w:rsidR="0068450A" w:rsidRPr="00D1500C">
        <w:t>оектом указа Губернатора</w:t>
      </w:r>
      <w:r w:rsidRPr="00D1500C">
        <w:t xml:space="preserve"> Кировской области «О</w:t>
      </w:r>
      <w:r w:rsidR="000D29CB">
        <w:t xml:space="preserve"> внесении изменения</w:t>
      </w:r>
      <w:r w:rsidR="0068450A" w:rsidRPr="00D1500C">
        <w:t xml:space="preserve"> в Указ Губернатора Кировской области от 14.10.2019 № 132 «Об утверждении Положения об администрации </w:t>
      </w:r>
      <w:r w:rsidR="0087459C" w:rsidRPr="00D1500C">
        <w:t xml:space="preserve">Губернатора и Правительства Кировской области» </w:t>
      </w:r>
      <w:r w:rsidR="008143CB" w:rsidRPr="008143CB">
        <w:t>и признании утратившим силу Указа Губернатора Кировской области от 03.12.2019 № 169 «О вопросах управления специальных программ администрации Губернатора и Правительства Кировской области»</w:t>
      </w:r>
      <w:r w:rsidR="008143CB" w:rsidRPr="00D1500C">
        <w:t xml:space="preserve"> </w:t>
      </w:r>
      <w:r w:rsidR="00A10034" w:rsidRPr="00D1500C">
        <w:t xml:space="preserve">(далее – проект указа) </w:t>
      </w:r>
      <w:r w:rsidR="000D29CB">
        <w:t xml:space="preserve">на основании </w:t>
      </w:r>
      <w:r w:rsidR="000D29CB">
        <w:rPr>
          <w:szCs w:val="28"/>
        </w:rPr>
        <w:t>распоряжени</w:t>
      </w:r>
      <w:r w:rsidR="000D29CB">
        <w:t>я</w:t>
      </w:r>
      <w:r w:rsidR="000D29CB">
        <w:rPr>
          <w:szCs w:val="28"/>
        </w:rPr>
        <w:t xml:space="preserve"> Губернатора Кировской области от 28.08.2025 № 98</w:t>
      </w:r>
      <w:proofErr w:type="gramEnd"/>
      <w:r w:rsidR="000D29CB">
        <w:rPr>
          <w:szCs w:val="28"/>
        </w:rPr>
        <w:t xml:space="preserve"> «</w:t>
      </w:r>
      <w:proofErr w:type="gramStart"/>
      <w:r w:rsidR="000D29CB">
        <w:rPr>
          <w:szCs w:val="28"/>
        </w:rPr>
        <w:t>О передаче полномочий»</w:t>
      </w:r>
      <w:r w:rsidR="000D29CB">
        <w:t xml:space="preserve">,  </w:t>
      </w:r>
      <w:r w:rsidR="000D29CB">
        <w:rPr>
          <w:spacing w:val="-6"/>
          <w:szCs w:val="28"/>
        </w:rPr>
        <w:t>предусматрива</w:t>
      </w:r>
      <w:r w:rsidR="000D29CB">
        <w:rPr>
          <w:spacing w:val="-6"/>
        </w:rPr>
        <w:t>ющего</w:t>
      </w:r>
      <w:r w:rsidR="000D29CB">
        <w:rPr>
          <w:spacing w:val="-6"/>
          <w:szCs w:val="28"/>
        </w:rPr>
        <w:t xml:space="preserve"> передачу с 01.11.</w:t>
      </w:r>
      <w:r w:rsidR="007E1093">
        <w:rPr>
          <w:spacing w:val="-6"/>
          <w:szCs w:val="28"/>
        </w:rPr>
        <w:t>20</w:t>
      </w:r>
      <w:r w:rsidR="000D29CB">
        <w:rPr>
          <w:spacing w:val="-6"/>
          <w:szCs w:val="28"/>
        </w:rPr>
        <w:t xml:space="preserve">25 </w:t>
      </w:r>
      <w:r w:rsidR="000D29CB" w:rsidRPr="00450B83">
        <w:rPr>
          <w:szCs w:val="28"/>
        </w:rPr>
        <w:t xml:space="preserve">администрации Губернатора и Правительства Кировской области от министерства экономического развития Кировской области </w:t>
      </w:r>
      <w:r w:rsidR="000D29CB" w:rsidRPr="004B10FA">
        <w:rPr>
          <w:szCs w:val="28"/>
        </w:rPr>
        <w:t xml:space="preserve">в рамках </w:t>
      </w:r>
      <w:r w:rsidR="000D29CB">
        <w:rPr>
          <w:szCs w:val="28"/>
        </w:rPr>
        <w:t xml:space="preserve">участия в выполнении </w:t>
      </w:r>
      <w:r w:rsidR="000D29CB" w:rsidRPr="004B10FA">
        <w:rPr>
          <w:szCs w:val="28"/>
        </w:rPr>
        <w:t xml:space="preserve">государственной функции </w:t>
      </w:r>
      <w:r w:rsidR="000D29CB">
        <w:rPr>
          <w:szCs w:val="28"/>
        </w:rPr>
        <w:t>«</w:t>
      </w:r>
      <w:r w:rsidR="000D29CB" w:rsidRPr="004B10FA">
        <w:rPr>
          <w:szCs w:val="28"/>
        </w:rPr>
        <w:t>организация и обеспечение мобилизационной подготовки и мобилизации</w:t>
      </w:r>
      <w:r w:rsidR="000D29CB">
        <w:rPr>
          <w:szCs w:val="28"/>
        </w:rPr>
        <w:t xml:space="preserve">» </w:t>
      </w:r>
      <w:r w:rsidR="000D29CB" w:rsidRPr="00450B83">
        <w:rPr>
          <w:szCs w:val="28"/>
        </w:rPr>
        <w:t>полномочи</w:t>
      </w:r>
      <w:r w:rsidR="000D29CB">
        <w:rPr>
          <w:szCs w:val="28"/>
        </w:rPr>
        <w:t>й (административно-</w:t>
      </w:r>
      <w:r w:rsidR="000D29CB" w:rsidRPr="00A9513E">
        <w:rPr>
          <w:szCs w:val="28"/>
        </w:rPr>
        <w:t>управленчески</w:t>
      </w:r>
      <w:r w:rsidR="000D29CB">
        <w:rPr>
          <w:szCs w:val="28"/>
        </w:rPr>
        <w:t>х действий</w:t>
      </w:r>
      <w:r w:rsidR="000D29CB" w:rsidRPr="00A9513E">
        <w:rPr>
          <w:szCs w:val="28"/>
        </w:rPr>
        <w:t>)</w:t>
      </w:r>
      <w:r w:rsidR="000D29CB">
        <w:t xml:space="preserve"> </w:t>
      </w:r>
      <w:r w:rsidR="000D29CB" w:rsidRPr="004B10FA">
        <w:rPr>
          <w:szCs w:val="28"/>
        </w:rPr>
        <w:t>по выполнению мероприятий мобилизационной подготовки и мобилизации экономики Кировской области</w:t>
      </w:r>
      <w:r w:rsidR="000D29CB">
        <w:rPr>
          <w:szCs w:val="28"/>
        </w:rPr>
        <w:t xml:space="preserve">, а также </w:t>
      </w:r>
      <w:r w:rsidR="000D29CB" w:rsidRPr="00B033E0">
        <w:rPr>
          <w:szCs w:val="28"/>
        </w:rPr>
        <w:t>организации взаимодействия с федеральными органами исполнительной власти, их территориальными органами и организациями</w:t>
      </w:r>
      <w:proofErr w:type="gramEnd"/>
      <w:r w:rsidR="000D29CB" w:rsidRPr="00B033E0">
        <w:rPr>
          <w:szCs w:val="28"/>
        </w:rPr>
        <w:t xml:space="preserve">, </w:t>
      </w:r>
      <w:proofErr w:type="gramStart"/>
      <w:r w:rsidR="000D29CB" w:rsidRPr="00B033E0">
        <w:rPr>
          <w:szCs w:val="28"/>
        </w:rPr>
        <w:t>осуществляющими деятельность в рамках передаваемых полномочий и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</w:t>
      </w:r>
      <w:r w:rsidR="0036238B">
        <w:t xml:space="preserve">, </w:t>
      </w:r>
      <w:r w:rsidR="00F037D8" w:rsidRPr="00D1500C">
        <w:t xml:space="preserve">предлагается </w:t>
      </w:r>
      <w:r w:rsidR="000D29CB">
        <w:t>уточнить п</w:t>
      </w:r>
      <w:r w:rsidR="000D29CB" w:rsidRPr="006F1846">
        <w:t xml:space="preserve">олномочия (административно-управленческие действия) администрации Губернатора и Правительства </w:t>
      </w:r>
      <w:r w:rsidR="007E1093">
        <w:t xml:space="preserve">Кировской </w:t>
      </w:r>
      <w:r w:rsidR="000D29CB" w:rsidRPr="006F1846">
        <w:t>области</w:t>
      </w:r>
      <w:r w:rsidR="000D29CB" w:rsidRPr="00D1500C">
        <w:t xml:space="preserve"> </w:t>
      </w:r>
      <w:r w:rsidR="007E1093">
        <w:t xml:space="preserve">и </w:t>
      </w:r>
      <w:r w:rsidR="00F037D8" w:rsidRPr="00D1500C">
        <w:t xml:space="preserve">внести </w:t>
      </w:r>
      <w:r w:rsidR="00AB1089">
        <w:t xml:space="preserve">изменение </w:t>
      </w:r>
      <w:r w:rsidR="0005501D" w:rsidRPr="00D1500C">
        <w:t xml:space="preserve">в </w:t>
      </w:r>
      <w:r w:rsidR="007E1093" w:rsidRPr="00D1500C">
        <w:t>Положени</w:t>
      </w:r>
      <w:r w:rsidR="007E1093">
        <w:t>е</w:t>
      </w:r>
      <w:r w:rsidR="007E1093" w:rsidRPr="00D1500C">
        <w:t xml:space="preserve"> об администрации Губернатора и Правительства Кировской области</w:t>
      </w:r>
      <w:r w:rsidR="007E1093">
        <w:t xml:space="preserve">, утвержденное </w:t>
      </w:r>
      <w:r w:rsidR="0005501D" w:rsidRPr="00D1500C">
        <w:t>Указ</w:t>
      </w:r>
      <w:r w:rsidR="007E1093">
        <w:t>ом</w:t>
      </w:r>
      <w:r w:rsidR="0005501D" w:rsidRPr="00D1500C">
        <w:t xml:space="preserve"> Губернатора Кировской области от 14.10.2019 № 132 «Об утверждении Положения</w:t>
      </w:r>
      <w:proofErr w:type="gramEnd"/>
      <w:r w:rsidR="0005501D" w:rsidRPr="00D1500C">
        <w:t xml:space="preserve"> об администрации Губернатора и </w:t>
      </w:r>
      <w:r w:rsidR="0005501D" w:rsidRPr="00D1500C">
        <w:lastRenderedPageBreak/>
        <w:t>Правительства Кировской области»</w:t>
      </w:r>
      <w:r w:rsidR="0036238B">
        <w:t xml:space="preserve">, изложив подпункт 3.1.7.3 </w:t>
      </w:r>
      <w:r w:rsidR="007E1093">
        <w:t xml:space="preserve">подпункта 3.1.7 </w:t>
      </w:r>
      <w:r w:rsidR="0036238B">
        <w:t xml:space="preserve">пункта 3.1 </w:t>
      </w:r>
      <w:r w:rsidR="0036238B" w:rsidRPr="006F1846">
        <w:t>раздел</w:t>
      </w:r>
      <w:r w:rsidR="0036238B">
        <w:t>а</w:t>
      </w:r>
      <w:r w:rsidR="0036238B" w:rsidRPr="006F1846">
        <w:t xml:space="preserve"> 3 «Полномочия (административно-управленческие действия) администрации Губернатора и Правительства области» в следующей редакции:</w:t>
      </w:r>
    </w:p>
    <w:p w:rsidR="0036238B" w:rsidRDefault="0036238B" w:rsidP="008149C1">
      <w:pPr>
        <w:pStyle w:val="a9"/>
        <w:spacing w:before="0" w:after="0" w:line="440" w:lineRule="exact"/>
        <w:ind w:left="0" w:right="0"/>
      </w:pPr>
      <w:r w:rsidRPr="006F1846">
        <w:t>«</w:t>
      </w:r>
      <w:r>
        <w:t xml:space="preserve">3.1.7.3. Выполняет мероприятия по мобилизационной подготовке и мобилизации экономики </w:t>
      </w:r>
      <w:r w:rsidRPr="006F1846">
        <w:t>Кировской области</w:t>
      </w:r>
      <w:r>
        <w:t>».</w:t>
      </w:r>
    </w:p>
    <w:p w:rsidR="00DC4383" w:rsidRDefault="008143CB" w:rsidP="008149C1">
      <w:pPr>
        <w:pStyle w:val="Style4"/>
        <w:widowControl/>
        <w:spacing w:line="440" w:lineRule="exact"/>
        <w:ind w:firstLine="730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Кроме того, проектом указа предлагается признать утратившим силу </w:t>
      </w:r>
      <w:r w:rsidR="00B97CC7" w:rsidRPr="008143CB">
        <w:rPr>
          <w:rStyle w:val="FontStyle12"/>
          <w:sz w:val="28"/>
          <w:szCs w:val="28"/>
        </w:rPr>
        <w:t xml:space="preserve"> </w:t>
      </w:r>
      <w:r w:rsidR="000928B9" w:rsidRPr="008143CB">
        <w:rPr>
          <w:sz w:val="28"/>
          <w:szCs w:val="28"/>
        </w:rPr>
        <w:t>Указ Губернатора Кировской области от 03.12.2019 № 169 «О вопросах управления специальных программ администрации Губернатора и Правительства Кировской области»</w:t>
      </w:r>
      <w:r w:rsidR="00B97CC7" w:rsidRPr="008143CB">
        <w:rPr>
          <w:rStyle w:val="FontStyle12"/>
          <w:sz w:val="28"/>
          <w:szCs w:val="28"/>
        </w:rPr>
        <w:t>.</w:t>
      </w:r>
      <w:r w:rsidRPr="008143C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Положение об управлении </w:t>
      </w:r>
      <w:r w:rsidRPr="008143CB">
        <w:rPr>
          <w:sz w:val="28"/>
          <w:szCs w:val="28"/>
        </w:rPr>
        <w:t>специальных программ администрации Губернатора и Правительства Кировской области</w:t>
      </w:r>
      <w:r w:rsidR="008149C1">
        <w:rPr>
          <w:sz w:val="28"/>
          <w:szCs w:val="28"/>
        </w:rPr>
        <w:t xml:space="preserve"> будет утверждено </w:t>
      </w:r>
      <w:r w:rsidR="00DC4383">
        <w:rPr>
          <w:sz w:val="28"/>
          <w:szCs w:val="28"/>
        </w:rPr>
        <w:t>нормативным правовым актом служебного пользования.</w:t>
      </w:r>
    </w:p>
    <w:p w:rsidR="008143CB" w:rsidRPr="008143CB" w:rsidRDefault="008143CB" w:rsidP="008149C1">
      <w:pPr>
        <w:pStyle w:val="Style4"/>
        <w:widowControl/>
        <w:spacing w:line="440" w:lineRule="exact"/>
        <w:ind w:firstLine="730"/>
        <w:rPr>
          <w:rStyle w:val="FontStyle12"/>
          <w:sz w:val="28"/>
          <w:szCs w:val="28"/>
        </w:rPr>
      </w:pPr>
      <w:r w:rsidRPr="008143CB">
        <w:rPr>
          <w:rStyle w:val="FontStyle12"/>
          <w:sz w:val="28"/>
          <w:szCs w:val="28"/>
        </w:rPr>
        <w:t>Принятие проекта указа не потребует выделения средств</w:t>
      </w:r>
      <w:r w:rsidRPr="008143CB">
        <w:rPr>
          <w:rStyle w:val="FontStyle12"/>
          <w:sz w:val="28"/>
          <w:szCs w:val="28"/>
        </w:rPr>
        <w:br/>
        <w:t xml:space="preserve">из областного бюджета. </w:t>
      </w:r>
    </w:p>
    <w:p w:rsidR="0059753C" w:rsidRDefault="0059753C" w:rsidP="008149C1">
      <w:pPr>
        <w:spacing w:line="440" w:lineRule="exact"/>
        <w:ind w:firstLine="709"/>
        <w:jc w:val="both"/>
        <w:rPr>
          <w:bCs/>
        </w:rPr>
      </w:pPr>
      <w:r w:rsidRPr="008143CB">
        <w:rPr>
          <w:bCs/>
        </w:rPr>
        <w:t xml:space="preserve">Проект </w:t>
      </w:r>
      <w:r w:rsidR="00A10034" w:rsidRPr="008143CB">
        <w:rPr>
          <w:rStyle w:val="FontStyle12"/>
          <w:sz w:val="28"/>
          <w:szCs w:val="28"/>
        </w:rPr>
        <w:t>указа</w:t>
      </w:r>
      <w:r w:rsidR="00A10034" w:rsidRPr="008143CB">
        <w:rPr>
          <w:bCs/>
        </w:rPr>
        <w:t xml:space="preserve"> </w:t>
      </w:r>
      <w:r w:rsidRPr="008143CB">
        <w:rPr>
          <w:bCs/>
        </w:rPr>
        <w:t>размещен</w:t>
      </w:r>
      <w:r w:rsidRPr="002F0B68">
        <w:rPr>
          <w:bCs/>
        </w:rPr>
        <w:t xml:space="preserve"> на официальном информационном сайте Правительства Кировской области для проведения независимой</w:t>
      </w:r>
      <w:r w:rsidR="00F037D8" w:rsidRPr="002F0B68">
        <w:rPr>
          <w:bCs/>
        </w:rPr>
        <w:t xml:space="preserve"> антикоррупционной экспертизы.</w:t>
      </w:r>
    </w:p>
    <w:p w:rsidR="00122E25" w:rsidRPr="00122E25" w:rsidRDefault="00122E25" w:rsidP="008149C1">
      <w:pPr>
        <w:pStyle w:val="Style4"/>
        <w:widowControl/>
        <w:spacing w:line="440" w:lineRule="exact"/>
        <w:ind w:firstLine="730"/>
        <w:rPr>
          <w:sz w:val="28"/>
          <w:szCs w:val="28"/>
        </w:rPr>
      </w:pPr>
      <w:r w:rsidRPr="002F0B68">
        <w:rPr>
          <w:rStyle w:val="FontStyle12"/>
          <w:sz w:val="28"/>
          <w:szCs w:val="28"/>
        </w:rPr>
        <w:t xml:space="preserve">Принятие проекта указа не потребует </w:t>
      </w:r>
      <w:r w:rsidR="006A449C">
        <w:rPr>
          <w:rStyle w:val="FontStyle12"/>
          <w:sz w:val="28"/>
          <w:szCs w:val="28"/>
        </w:rPr>
        <w:t>проведения</w:t>
      </w:r>
      <w:r w:rsidR="006A449C" w:rsidRPr="002F0B68">
        <w:rPr>
          <w:rStyle w:val="FontStyle12"/>
          <w:sz w:val="28"/>
          <w:szCs w:val="28"/>
        </w:rPr>
        <w:t xml:space="preserve"> </w:t>
      </w:r>
      <w:r w:rsidRPr="002F0B68">
        <w:rPr>
          <w:rStyle w:val="FontStyle12"/>
          <w:sz w:val="28"/>
          <w:szCs w:val="28"/>
        </w:rPr>
        <w:t>оценки регулирующего воздействия.</w:t>
      </w:r>
    </w:p>
    <w:p w:rsidR="00122E25" w:rsidRPr="002F0B68" w:rsidRDefault="00122E25" w:rsidP="008149C1">
      <w:pPr>
        <w:spacing w:line="440" w:lineRule="exact"/>
        <w:ind w:firstLine="709"/>
        <w:jc w:val="both"/>
        <w:rPr>
          <w:bCs/>
        </w:rPr>
      </w:pPr>
      <w:r>
        <w:rPr>
          <w:bCs/>
        </w:rPr>
        <w:t xml:space="preserve">Проектом указа не устанавливаются и не изменяются обязательные требования, которые связаны с осуществлением предпринимательской и иной экономической деятельности </w:t>
      </w:r>
      <w:r w:rsidR="00A858B7">
        <w:rPr>
          <w:bCs/>
        </w:rPr>
        <w:t>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 соответствия продукции, иных форм оценки и экспертизы.</w:t>
      </w:r>
    </w:p>
    <w:p w:rsidR="000928B9" w:rsidRDefault="000928B9" w:rsidP="00D1500C"/>
    <w:p w:rsidR="000928B9" w:rsidRDefault="000928B9" w:rsidP="00D1500C"/>
    <w:p w:rsidR="0057083C" w:rsidRPr="00D1500C" w:rsidRDefault="000928B9" w:rsidP="00D1500C">
      <w:r>
        <w:t>Н</w:t>
      </w:r>
      <w:r w:rsidR="00AC0D47">
        <w:t xml:space="preserve">ачальник </w:t>
      </w:r>
      <w:r>
        <w:t>у</w:t>
      </w:r>
      <w:r w:rsidR="00AC0D47">
        <w:t xml:space="preserve">правления </w:t>
      </w:r>
      <w:r w:rsidR="00AC0D47">
        <w:br/>
        <w:t xml:space="preserve">по вопросам государственной </w:t>
      </w:r>
      <w:r w:rsidR="00AC0D47">
        <w:br/>
        <w:t xml:space="preserve">гражданской службы и кадров </w:t>
      </w:r>
      <w:r w:rsidR="00AC0D47">
        <w:br/>
        <w:t xml:space="preserve">администрации Губернатора </w:t>
      </w:r>
      <w:r w:rsidR="00AC0D47">
        <w:br/>
        <w:t>и Правительства Кировской области</w:t>
      </w:r>
      <w:r w:rsidR="00AC0D47">
        <w:tab/>
      </w:r>
      <w:r w:rsidR="00AC0D47">
        <w:tab/>
      </w:r>
      <w:r w:rsidR="00AC0D47">
        <w:tab/>
      </w:r>
      <w:r w:rsidR="00AC0D47">
        <w:tab/>
        <w:t xml:space="preserve">   </w:t>
      </w:r>
      <w:r>
        <w:t xml:space="preserve">  </w:t>
      </w:r>
      <w:r w:rsidR="00AC0D47">
        <w:t xml:space="preserve"> </w:t>
      </w:r>
      <w:r w:rsidR="002F0B68">
        <w:t xml:space="preserve"> </w:t>
      </w:r>
      <w:r>
        <w:t xml:space="preserve">В.Н. </w:t>
      </w:r>
      <w:proofErr w:type="spellStart"/>
      <w:r>
        <w:t>Нерознак</w:t>
      </w:r>
      <w:proofErr w:type="spellEnd"/>
    </w:p>
    <w:sectPr w:rsidR="0057083C" w:rsidRPr="00D1500C" w:rsidSect="002F0B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50" w:rsidRDefault="00F47150" w:rsidP="009710A9">
      <w:r>
        <w:separator/>
      </w:r>
    </w:p>
  </w:endnote>
  <w:endnote w:type="continuationSeparator" w:id="0">
    <w:p w:rsidR="00F47150" w:rsidRDefault="00F47150" w:rsidP="0097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50" w:rsidRDefault="00F47150" w:rsidP="009710A9">
      <w:r>
        <w:separator/>
      </w:r>
    </w:p>
  </w:footnote>
  <w:footnote w:type="continuationSeparator" w:id="0">
    <w:p w:rsidR="00F47150" w:rsidRDefault="00F47150" w:rsidP="0097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A9" w:rsidRDefault="009710A9" w:rsidP="009710A9">
    <w:pPr>
      <w:pStyle w:val="a5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A3025"/>
    <w:rsid w:val="00003247"/>
    <w:rsid w:val="0002058C"/>
    <w:rsid w:val="0005501D"/>
    <w:rsid w:val="000928B9"/>
    <w:rsid w:val="00092F05"/>
    <w:rsid w:val="000A40A9"/>
    <w:rsid w:val="000B5EAC"/>
    <w:rsid w:val="000D29CB"/>
    <w:rsid w:val="00122E25"/>
    <w:rsid w:val="00130E3E"/>
    <w:rsid w:val="0017327B"/>
    <w:rsid w:val="00175AF1"/>
    <w:rsid w:val="00184AA5"/>
    <w:rsid w:val="002052A6"/>
    <w:rsid w:val="002110FD"/>
    <w:rsid w:val="00231386"/>
    <w:rsid w:val="00251AA6"/>
    <w:rsid w:val="00271762"/>
    <w:rsid w:val="00284538"/>
    <w:rsid w:val="002C1730"/>
    <w:rsid w:val="002D0507"/>
    <w:rsid w:val="002E14F3"/>
    <w:rsid w:val="002F0B68"/>
    <w:rsid w:val="00327467"/>
    <w:rsid w:val="00356E28"/>
    <w:rsid w:val="0036238B"/>
    <w:rsid w:val="003C635B"/>
    <w:rsid w:val="003D39BD"/>
    <w:rsid w:val="003E64EB"/>
    <w:rsid w:val="00456B4A"/>
    <w:rsid w:val="00463C1B"/>
    <w:rsid w:val="00473954"/>
    <w:rsid w:val="00496280"/>
    <w:rsid w:val="00545307"/>
    <w:rsid w:val="00561E7D"/>
    <w:rsid w:val="0057083C"/>
    <w:rsid w:val="0059753C"/>
    <w:rsid w:val="005E403A"/>
    <w:rsid w:val="00633C42"/>
    <w:rsid w:val="006674A1"/>
    <w:rsid w:val="0068292F"/>
    <w:rsid w:val="0068450A"/>
    <w:rsid w:val="006A449C"/>
    <w:rsid w:val="006F7D4B"/>
    <w:rsid w:val="007672B4"/>
    <w:rsid w:val="00770067"/>
    <w:rsid w:val="00777F33"/>
    <w:rsid w:val="007D5806"/>
    <w:rsid w:val="007E05D0"/>
    <w:rsid w:val="007E1093"/>
    <w:rsid w:val="007E4069"/>
    <w:rsid w:val="007F29EF"/>
    <w:rsid w:val="007F307B"/>
    <w:rsid w:val="0080081C"/>
    <w:rsid w:val="008143CB"/>
    <w:rsid w:val="008149C1"/>
    <w:rsid w:val="00842065"/>
    <w:rsid w:val="0087459C"/>
    <w:rsid w:val="00893082"/>
    <w:rsid w:val="008C4D81"/>
    <w:rsid w:val="009710A9"/>
    <w:rsid w:val="009C310C"/>
    <w:rsid w:val="009D2079"/>
    <w:rsid w:val="00A10034"/>
    <w:rsid w:val="00A40AD7"/>
    <w:rsid w:val="00A42BDD"/>
    <w:rsid w:val="00A54276"/>
    <w:rsid w:val="00A81E77"/>
    <w:rsid w:val="00A851C0"/>
    <w:rsid w:val="00A858B7"/>
    <w:rsid w:val="00A93DDC"/>
    <w:rsid w:val="00A942DA"/>
    <w:rsid w:val="00AB1089"/>
    <w:rsid w:val="00AC0D47"/>
    <w:rsid w:val="00AF012F"/>
    <w:rsid w:val="00B034C3"/>
    <w:rsid w:val="00B8215B"/>
    <w:rsid w:val="00B83525"/>
    <w:rsid w:val="00B97CC7"/>
    <w:rsid w:val="00BB0D8A"/>
    <w:rsid w:val="00BE6CC8"/>
    <w:rsid w:val="00C16A2D"/>
    <w:rsid w:val="00C27C0F"/>
    <w:rsid w:val="00C32720"/>
    <w:rsid w:val="00C778D4"/>
    <w:rsid w:val="00CA4932"/>
    <w:rsid w:val="00CA6B5C"/>
    <w:rsid w:val="00CB5B76"/>
    <w:rsid w:val="00D0158D"/>
    <w:rsid w:val="00D03F20"/>
    <w:rsid w:val="00D1500C"/>
    <w:rsid w:val="00D509FC"/>
    <w:rsid w:val="00D60B4B"/>
    <w:rsid w:val="00DA3025"/>
    <w:rsid w:val="00DC4383"/>
    <w:rsid w:val="00E06315"/>
    <w:rsid w:val="00E14454"/>
    <w:rsid w:val="00E221E7"/>
    <w:rsid w:val="00EE221B"/>
    <w:rsid w:val="00EE3B56"/>
    <w:rsid w:val="00EF270F"/>
    <w:rsid w:val="00F037D8"/>
    <w:rsid w:val="00F14162"/>
    <w:rsid w:val="00F47150"/>
    <w:rsid w:val="00F66293"/>
    <w:rsid w:val="00FC2FC5"/>
    <w:rsid w:val="00FC3EBF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3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D0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59753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9753C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71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0A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71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0A9"/>
    <w:rPr>
      <w:rFonts w:ascii="Times New Roman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link w:val="1c0"/>
    <w:uiPriority w:val="99"/>
    <w:rsid w:val="0057083C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2">
    <w:name w:val="Подпись2"/>
    <w:basedOn w:val="a"/>
    <w:rsid w:val="0057083C"/>
    <w:pPr>
      <w:suppressAutoHyphens/>
      <w:spacing w:before="480" w:after="480"/>
    </w:pPr>
    <w:rPr>
      <w:rFonts w:eastAsia="Times New Roman"/>
      <w:szCs w:val="20"/>
      <w:lang w:eastAsia="ru-RU"/>
    </w:rPr>
  </w:style>
  <w:style w:type="character" w:customStyle="1" w:styleId="1c0">
    <w:name w:val="Абзац1 c отступом Знак"/>
    <w:link w:val="1c"/>
    <w:uiPriority w:val="99"/>
    <w:rsid w:val="00570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ф_Абзац"/>
    <w:basedOn w:val="a"/>
    <w:link w:val="aa"/>
    <w:qFormat/>
    <w:rsid w:val="0036238B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a">
    <w:name w:val="Сф_Абзац Знак"/>
    <w:link w:val="a9"/>
    <w:rsid w:val="0036238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3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D0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59753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9753C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71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0A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71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0A9"/>
    <w:rPr>
      <w:rFonts w:ascii="Times New Roman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link w:val="1c0"/>
    <w:uiPriority w:val="99"/>
    <w:rsid w:val="0057083C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2">
    <w:name w:val="Подпись2"/>
    <w:basedOn w:val="a"/>
    <w:rsid w:val="0057083C"/>
    <w:pPr>
      <w:suppressAutoHyphens/>
      <w:spacing w:before="480" w:after="480"/>
    </w:pPr>
    <w:rPr>
      <w:rFonts w:eastAsia="Times New Roman"/>
      <w:szCs w:val="20"/>
      <w:lang w:eastAsia="ru-RU"/>
    </w:rPr>
  </w:style>
  <w:style w:type="character" w:customStyle="1" w:styleId="1c0">
    <w:name w:val="Абзац1 c отступом Знак"/>
    <w:link w:val="1c"/>
    <w:uiPriority w:val="99"/>
    <w:rsid w:val="005708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83F5-F9B7-44BC-BBB0-936C7141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rusanova_sa</cp:lastModifiedBy>
  <cp:revision>3</cp:revision>
  <cp:lastPrinted>2025-09-12T12:10:00Z</cp:lastPrinted>
  <dcterms:created xsi:type="dcterms:W3CDTF">2025-09-12T11:03:00Z</dcterms:created>
  <dcterms:modified xsi:type="dcterms:W3CDTF">2025-09-12T12:12:00Z</dcterms:modified>
</cp:coreProperties>
</file>